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488C2B3D" w:rsidR="005C5BB2" w:rsidRPr="00E274A8" w:rsidRDefault="005C5BB2" w:rsidP="005C5BB2">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w:t>
      </w:r>
      <w:r w:rsidR="0009299E">
        <w:rPr>
          <w:rFonts w:ascii="Arial" w:hAnsi="Arial" w:cs="Arial" w:hint="eastAsia"/>
          <w:b/>
          <w:bCs/>
          <w:noProof/>
          <w:sz w:val="24"/>
          <w:szCs w:val="26"/>
        </w:rPr>
        <w:t>-</w:t>
      </w:r>
      <w:r w:rsidRPr="00E274A8">
        <w:rPr>
          <w:rFonts w:ascii="Arial" w:hAnsi="Arial" w:cs="Arial"/>
          <w:b/>
          <w:bCs/>
          <w:noProof/>
          <w:sz w:val="24"/>
          <w:szCs w:val="26"/>
        </w:rPr>
        <w:t>RAN WG1 #1</w:t>
      </w:r>
      <w:r w:rsidR="0009299E">
        <w:rPr>
          <w:rFonts w:ascii="Arial" w:hAnsi="Arial" w:cs="Arial" w:hint="eastAsia"/>
          <w:b/>
          <w:bCs/>
          <w:noProof/>
          <w:sz w:val="24"/>
          <w:szCs w:val="26"/>
        </w:rPr>
        <w:t>2</w:t>
      </w:r>
      <w:r w:rsidR="007E1E78">
        <w:rPr>
          <w:rFonts w:ascii="Arial" w:hAnsi="Arial" w:cs="Arial" w:hint="eastAsia"/>
          <w:b/>
          <w:bCs/>
          <w:noProof/>
          <w:sz w:val="24"/>
          <w:szCs w:val="26"/>
        </w:rPr>
        <w:t>1</w:t>
      </w:r>
      <w:r w:rsidRPr="00E274A8">
        <w:rPr>
          <w:rFonts w:ascii="Arial" w:hAnsi="Arial" w:cs="Arial"/>
          <w:b/>
          <w:bCs/>
          <w:noProof/>
          <w:sz w:val="24"/>
          <w:szCs w:val="26"/>
        </w:rPr>
        <w:t xml:space="preserve">                                 </w:t>
      </w:r>
      <w:r w:rsidR="008D16B9">
        <w:rPr>
          <w:rFonts w:ascii="Arial" w:hAnsi="Arial" w:cs="Arial" w:hint="eastAsia"/>
          <w:b/>
          <w:bCs/>
          <w:noProof/>
          <w:sz w:val="24"/>
          <w:szCs w:val="26"/>
        </w:rPr>
        <w:t xml:space="preserve">   </w:t>
      </w:r>
      <w:r w:rsidR="00C961C5">
        <w:rPr>
          <w:rFonts w:ascii="Arial" w:hAnsi="Arial" w:cs="Arial" w:hint="eastAsia"/>
          <w:b/>
          <w:bCs/>
          <w:noProof/>
          <w:sz w:val="24"/>
          <w:szCs w:val="26"/>
        </w:rPr>
        <w:t xml:space="preserve">  </w:t>
      </w:r>
      <w:r w:rsidR="008D16B9">
        <w:rPr>
          <w:rFonts w:ascii="Arial" w:hAnsi="Arial" w:cs="Arial" w:hint="eastAsia"/>
          <w:b/>
          <w:bCs/>
          <w:noProof/>
          <w:sz w:val="24"/>
          <w:szCs w:val="26"/>
        </w:rPr>
        <w:t xml:space="preserve">  </w:t>
      </w:r>
      <w:r w:rsidRPr="00E274A8">
        <w:rPr>
          <w:rFonts w:ascii="Arial" w:hAnsi="Arial" w:cs="Arial"/>
          <w:b/>
          <w:bCs/>
          <w:noProof/>
          <w:sz w:val="24"/>
          <w:szCs w:val="26"/>
        </w:rPr>
        <w:t>R1-2</w:t>
      </w:r>
      <w:r w:rsidR="0009299E">
        <w:rPr>
          <w:rFonts w:ascii="Arial" w:hAnsi="Arial" w:cs="Arial" w:hint="eastAsia"/>
          <w:b/>
          <w:bCs/>
          <w:noProof/>
          <w:sz w:val="24"/>
          <w:szCs w:val="26"/>
        </w:rPr>
        <w:t>5</w:t>
      </w:r>
      <w:r w:rsidR="009119EB" w:rsidRPr="009119EB">
        <w:rPr>
          <w:rFonts w:ascii="Arial" w:hAnsi="Arial" w:cs="Arial"/>
          <w:b/>
          <w:bCs/>
          <w:noProof/>
          <w:sz w:val="24"/>
          <w:szCs w:val="26"/>
        </w:rPr>
        <w:t>04134</w:t>
      </w:r>
    </w:p>
    <w:p w14:paraId="55E16F8A" w14:textId="007D0E86" w:rsidR="005C5BB2" w:rsidRPr="00D90D3F" w:rsidRDefault="003A429F" w:rsidP="005C5BB2">
      <w:pPr>
        <w:tabs>
          <w:tab w:val="left" w:pos="1985"/>
        </w:tabs>
        <w:spacing w:after="240"/>
        <w:rPr>
          <w:rFonts w:ascii="Arial" w:hAnsi="Arial" w:cs="Arial"/>
          <w:b/>
          <w:bCs/>
          <w:noProof/>
          <w:sz w:val="24"/>
          <w:szCs w:val="26"/>
        </w:rPr>
      </w:pPr>
      <w:r>
        <w:rPr>
          <w:rFonts w:ascii="Arial" w:hAnsi="Arial" w:cs="Arial" w:hint="eastAsia"/>
          <w:b/>
          <w:bCs/>
          <w:noProof/>
          <w:sz w:val="24"/>
          <w:szCs w:val="26"/>
        </w:rPr>
        <w:t>Malta</w:t>
      </w:r>
      <w:r w:rsidR="0009299E">
        <w:rPr>
          <w:rFonts w:ascii="Arial" w:hAnsi="Arial" w:cs="Arial" w:hint="eastAsia"/>
          <w:b/>
          <w:bCs/>
          <w:noProof/>
          <w:sz w:val="24"/>
          <w:szCs w:val="26"/>
        </w:rPr>
        <w:t xml:space="preserve">, </w:t>
      </w:r>
      <w:r>
        <w:rPr>
          <w:rFonts w:ascii="Arial" w:hAnsi="Arial" w:cs="Arial" w:hint="eastAsia"/>
          <w:b/>
          <w:bCs/>
          <w:noProof/>
          <w:sz w:val="24"/>
          <w:szCs w:val="26"/>
        </w:rPr>
        <w:t>May</w:t>
      </w:r>
      <w:r w:rsidR="005C5BB2" w:rsidRPr="00E274A8">
        <w:rPr>
          <w:rFonts w:ascii="Arial" w:hAnsi="Arial" w:cs="Arial"/>
          <w:b/>
          <w:bCs/>
          <w:noProof/>
          <w:sz w:val="24"/>
          <w:szCs w:val="26"/>
        </w:rPr>
        <w:t xml:space="preserve"> </w:t>
      </w:r>
      <w:r>
        <w:rPr>
          <w:rFonts w:ascii="Arial" w:hAnsi="Arial" w:cs="Arial" w:hint="eastAsia"/>
          <w:b/>
          <w:bCs/>
          <w:noProof/>
          <w:sz w:val="24"/>
          <w:szCs w:val="26"/>
        </w:rPr>
        <w:t>19</w:t>
      </w:r>
      <w:r w:rsidR="0009299E">
        <w:rPr>
          <w:rFonts w:ascii="Arial" w:hAnsi="Arial" w:cs="Arial" w:hint="eastAsia"/>
          <w:b/>
          <w:bCs/>
          <w:noProof/>
          <w:sz w:val="24"/>
          <w:szCs w:val="26"/>
        </w:rPr>
        <w:t>th</w:t>
      </w:r>
      <w:r w:rsidR="005C5BB2" w:rsidRPr="00E274A8">
        <w:rPr>
          <w:rFonts w:ascii="Arial" w:hAnsi="Arial" w:cs="Arial"/>
          <w:b/>
          <w:bCs/>
          <w:noProof/>
          <w:sz w:val="24"/>
          <w:szCs w:val="26"/>
        </w:rPr>
        <w:t>–</w:t>
      </w:r>
      <w:r>
        <w:rPr>
          <w:rFonts w:ascii="Arial" w:hAnsi="Arial" w:cs="Arial" w:hint="eastAsia"/>
          <w:b/>
          <w:bCs/>
          <w:noProof/>
          <w:sz w:val="24"/>
          <w:szCs w:val="26"/>
        </w:rPr>
        <w:t>23</w:t>
      </w:r>
      <w:r w:rsidR="002D4B5C">
        <w:rPr>
          <w:rFonts w:ascii="Arial" w:hAnsi="Arial" w:cs="Arial" w:hint="eastAsia"/>
          <w:b/>
          <w:bCs/>
          <w:noProof/>
          <w:sz w:val="24"/>
          <w:szCs w:val="26"/>
        </w:rPr>
        <w:t>th</w:t>
      </w:r>
      <w:r w:rsidR="005C5BB2" w:rsidRPr="00E274A8">
        <w:rPr>
          <w:rFonts w:ascii="Arial" w:hAnsi="Arial" w:cs="Arial"/>
          <w:b/>
          <w:bCs/>
          <w:noProof/>
          <w:sz w:val="24"/>
          <w:szCs w:val="26"/>
        </w:rPr>
        <w:t>, 202</w:t>
      </w:r>
      <w:r w:rsidR="0009299E">
        <w:rPr>
          <w:rFonts w:ascii="Arial" w:hAnsi="Arial" w:cs="Arial" w:hint="eastAsia"/>
          <w:b/>
          <w:bCs/>
          <w:noProof/>
          <w:sz w:val="24"/>
          <w:szCs w:val="26"/>
        </w:rPr>
        <w:t>5</w:t>
      </w:r>
    </w:p>
    <w:bookmarkEnd w:id="0"/>
    <w:p w14:paraId="77D498B3" w14:textId="53CEEA82" w:rsidR="0009299E" w:rsidRDefault="0009299E" w:rsidP="00C02370">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09299E">
        <w:rPr>
          <w:rFonts w:ascii="Arial" w:hAnsi="Arial" w:cs="Arial"/>
          <w:bCs/>
          <w:sz w:val="24"/>
          <w:szCs w:val="26"/>
          <w:lang w:val="en-US"/>
        </w:rPr>
        <w:tab/>
        <w:t>9.</w:t>
      </w:r>
      <w:r w:rsidRPr="0009299E">
        <w:rPr>
          <w:rFonts w:ascii="Arial" w:hAnsi="Arial" w:cs="Arial" w:hint="eastAsia"/>
          <w:bCs/>
          <w:sz w:val="24"/>
          <w:szCs w:val="26"/>
          <w:lang w:val="en-US"/>
        </w:rPr>
        <w:t>2</w:t>
      </w:r>
      <w:r w:rsidRPr="0009299E">
        <w:rPr>
          <w:rFonts w:ascii="Arial" w:hAnsi="Arial" w:cs="Arial"/>
          <w:bCs/>
          <w:sz w:val="24"/>
          <w:szCs w:val="26"/>
          <w:lang w:val="en-US"/>
        </w:rPr>
        <w:t>.</w:t>
      </w:r>
      <w:r w:rsidRPr="0009299E">
        <w:rPr>
          <w:rFonts w:ascii="Arial" w:hAnsi="Arial" w:cs="Arial" w:hint="eastAsia"/>
          <w:bCs/>
          <w:sz w:val="24"/>
          <w:szCs w:val="26"/>
          <w:lang w:val="en-US"/>
        </w:rPr>
        <w:t>2</w:t>
      </w:r>
    </w:p>
    <w:p w14:paraId="744138CD" w14:textId="7EEA2684" w:rsidR="00491D04" w:rsidRPr="001E248D" w:rsidRDefault="00B015C3" w:rsidP="00C02370">
      <w:pPr>
        <w:tabs>
          <w:tab w:val="left" w:pos="1860"/>
          <w:tab w:val="left" w:pos="3280"/>
        </w:tabs>
        <w:spacing w:after="60"/>
        <w:jc w:val="left"/>
        <w:rPr>
          <w:rFonts w:ascii="Arial" w:hAnsi="Arial" w:cs="Arial"/>
          <w:bCs/>
          <w:sz w:val="24"/>
          <w:szCs w:val="26"/>
          <w:lang w:val="en-US"/>
        </w:rPr>
      </w:pPr>
      <w:r w:rsidRPr="001E248D">
        <w:rPr>
          <w:rFonts w:ascii="Arial" w:hAnsi="Arial" w:cs="Arial"/>
          <w:b/>
          <w:sz w:val="24"/>
          <w:szCs w:val="26"/>
          <w:lang w:val="en-US"/>
        </w:rPr>
        <w:t>Source:</w:t>
      </w:r>
      <w:r w:rsidRPr="001E248D">
        <w:rPr>
          <w:rFonts w:ascii="Arial" w:hAnsi="Arial" w:cs="Arial"/>
          <w:bCs/>
          <w:sz w:val="24"/>
          <w:szCs w:val="26"/>
          <w:lang w:val="en-US"/>
        </w:rPr>
        <w:t xml:space="preserve"> </w:t>
      </w:r>
      <w:r w:rsidRPr="001E248D">
        <w:rPr>
          <w:rFonts w:ascii="Arial" w:hAnsi="Arial" w:cs="Arial"/>
          <w:bCs/>
          <w:sz w:val="24"/>
          <w:szCs w:val="26"/>
          <w:lang w:val="en-US"/>
        </w:rPr>
        <w:tab/>
        <w:t>ETRI</w:t>
      </w:r>
    </w:p>
    <w:p w14:paraId="052D08E3" w14:textId="5D200CDC" w:rsidR="00491D04" w:rsidRPr="0009299E"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09299E">
        <w:rPr>
          <w:rFonts w:ascii="Arial" w:hAnsi="Arial" w:cs="Arial"/>
          <w:b/>
          <w:sz w:val="24"/>
          <w:szCs w:val="26"/>
          <w:lang w:val="en-US"/>
        </w:rPr>
        <w:t>Title:</w:t>
      </w:r>
      <w:bookmarkStart w:id="2" w:name="Title"/>
      <w:bookmarkEnd w:id="2"/>
      <w:r w:rsidR="00CF6632" w:rsidRPr="0009299E">
        <w:rPr>
          <w:rFonts w:ascii="Arial" w:hAnsi="Arial" w:cs="Arial"/>
          <w:bCs/>
          <w:sz w:val="24"/>
          <w:szCs w:val="26"/>
          <w:lang w:val="en-US"/>
        </w:rPr>
        <w:tab/>
      </w:r>
      <w:r w:rsidR="0009299E" w:rsidRPr="0009299E">
        <w:rPr>
          <w:rFonts w:ascii="Arial" w:hAnsi="Arial" w:cs="Arial" w:hint="eastAsia"/>
          <w:bCs/>
          <w:sz w:val="24"/>
          <w:szCs w:val="26"/>
          <w:lang w:val="en-US"/>
        </w:rPr>
        <w:t>Discussion on CSI en</w:t>
      </w:r>
      <w:r w:rsidR="0009299E">
        <w:rPr>
          <w:rFonts w:ascii="Arial" w:hAnsi="Arial" w:cs="Arial" w:hint="eastAsia"/>
          <w:bCs/>
          <w:sz w:val="24"/>
          <w:szCs w:val="26"/>
          <w:lang w:val="en-US"/>
        </w:rPr>
        <w:t>hancements for NR MIMO Phase 5</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09299E">
        <w:rPr>
          <w:rFonts w:ascii="Arial" w:hAnsi="Arial" w:cs="Arial"/>
          <w:bCs/>
          <w:sz w:val="24"/>
          <w:szCs w:val="26"/>
          <w:lang w:val="en-US"/>
        </w:rPr>
        <w:tab/>
      </w:r>
      <w:bookmarkStart w:id="3" w:name="DocumentFor"/>
      <w:bookmarkEnd w:id="3"/>
      <w:r w:rsidRPr="0009299E">
        <w:rPr>
          <w:rFonts w:ascii="Arial" w:hAnsi="Arial" w:cs="Arial"/>
          <w:bCs/>
          <w:sz w:val="24"/>
          <w:szCs w:val="26"/>
          <w:lang w:val="en-US"/>
        </w:rPr>
        <w:t>Discussion</w:t>
      </w:r>
      <w:r w:rsidR="00896FBF" w:rsidRPr="0009299E">
        <w:rPr>
          <w:rFonts w:ascii="Arial" w:hAnsi="Arial" w:cs="Arial"/>
          <w:bCs/>
          <w:sz w:val="24"/>
          <w:szCs w:val="26"/>
          <w:lang w:val="en-US"/>
        </w:rPr>
        <w:t>/Decision</w:t>
      </w:r>
    </w:p>
    <w:p w14:paraId="535A98FD" w14:textId="77777777" w:rsidR="001E2F39" w:rsidRPr="009D67ED" w:rsidRDefault="001E2F39" w:rsidP="00C02370">
      <w:pPr>
        <w:pStyle w:val="1"/>
      </w:pPr>
      <w:r w:rsidRPr="00C02370">
        <w:t>Introduction</w:t>
      </w:r>
    </w:p>
    <w:p w14:paraId="2673D7F9" w14:textId="084E37D3" w:rsidR="00CA7387" w:rsidRPr="00D853A3" w:rsidRDefault="003B226D" w:rsidP="003115FF">
      <w:pPr>
        <w:rPr>
          <w:rFonts w:ascii="Times" w:hAnsi="Times" w:cs="Times"/>
        </w:rPr>
      </w:pPr>
      <w:r w:rsidRPr="00D853A3">
        <w:rPr>
          <w:rFonts w:ascii="Times" w:hAnsi="Times" w:cs="Times"/>
        </w:rPr>
        <w:t>This contribution discuss</w:t>
      </w:r>
      <w:r w:rsidR="005631F4" w:rsidRPr="00D853A3">
        <w:rPr>
          <w:rFonts w:ascii="Times" w:hAnsi="Times" w:cs="Times"/>
        </w:rPr>
        <w:t xml:space="preserve">es the remaining issues on CSI enhancements for NR MIMO Phase 5 as per [1]: </w:t>
      </w:r>
    </w:p>
    <w:tbl>
      <w:tblPr>
        <w:tblStyle w:val="a9"/>
        <w:tblW w:w="0" w:type="auto"/>
        <w:tblLook w:val="04A0" w:firstRow="1" w:lastRow="0" w:firstColumn="1" w:lastColumn="0" w:noHBand="0" w:noVBand="1"/>
      </w:tblPr>
      <w:tblGrid>
        <w:gridCol w:w="9288"/>
      </w:tblGrid>
      <w:tr w:rsidR="003B226D" w:rsidRPr="00D853A3" w14:paraId="63F7C1D6" w14:textId="77777777" w:rsidTr="003B226D">
        <w:tc>
          <w:tcPr>
            <w:tcW w:w="9288" w:type="dxa"/>
          </w:tcPr>
          <w:p w14:paraId="02CB533A" w14:textId="225061F5" w:rsidR="00316D46" w:rsidRPr="00D853A3" w:rsidRDefault="000B6EC9" w:rsidP="00316D46">
            <w:pPr>
              <w:widowControl/>
              <w:autoSpaceDE/>
              <w:autoSpaceDN/>
              <w:snapToGrid w:val="0"/>
              <w:spacing w:after="0"/>
              <w:jc w:val="left"/>
              <w:rPr>
                <w:rFonts w:ascii="Times" w:eastAsiaTheme="minorEastAsia" w:hAnsi="Times" w:cs="Times"/>
                <w:szCs w:val="24"/>
              </w:rPr>
            </w:pPr>
            <w:bookmarkStart w:id="4" w:name="_Hlk146697700"/>
            <w:r w:rsidRPr="00D853A3">
              <w:rPr>
                <w:rFonts w:ascii="Times" w:eastAsiaTheme="minorEastAsia" w:hAnsi="Times" w:cs="Times"/>
                <w:szCs w:val="24"/>
              </w:rPr>
              <w:t>…</w:t>
            </w:r>
          </w:p>
          <w:p w14:paraId="1ECAB90C" w14:textId="2076A602" w:rsidR="003B226D" w:rsidRPr="00D853A3" w:rsidRDefault="003B226D" w:rsidP="003B226D">
            <w:pPr>
              <w:widowControl/>
              <w:numPr>
                <w:ilvl w:val="0"/>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Specify CSI support for up to 128 CSI-RS ports, targeting FR1</w:t>
            </w:r>
          </w:p>
          <w:p w14:paraId="6229B116"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Type-I codebook refinement supporting up to a total of 128 CSI-RS ports across all resources, assuming legacy CSI-RS resources (with up to 32 CSI-RS ports per resource), based on extension of legacy codebooks</w:t>
            </w:r>
          </w:p>
          <w:p w14:paraId="747B8DE1"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FED85D"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Extension of CRI(s)-based CSI reporting (CQI/PMI/RI calculated per CRI for ≥1 CRIs) for hybrid beamforming supporting up to a total of 128 CSI-RS ports across all resources, with up to 32 CSI-RS ports per resource, without new codebook design</w:t>
            </w:r>
          </w:p>
          <w:p w14:paraId="45BF49B7" w14:textId="77777777" w:rsidR="003B226D" w:rsidRPr="00D853A3" w:rsidRDefault="003B226D" w:rsidP="003B226D">
            <w:pPr>
              <w:widowControl/>
              <w:numPr>
                <w:ilvl w:val="1"/>
                <w:numId w:val="21"/>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SRS port grouping and its association to the two codewords for the 6/8Rx low complexity receiver supporting more than 4 layers, with legacy codebook</w:t>
            </w:r>
          </w:p>
          <w:p w14:paraId="567BDAD4" w14:textId="77777777" w:rsidR="003B226D" w:rsidRPr="00D853A3" w:rsidRDefault="003B226D" w:rsidP="003B226D">
            <w:pPr>
              <w:widowControl/>
              <w:numPr>
                <w:ilvl w:val="2"/>
                <w:numId w:val="23"/>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No enhancement on codeword-to-layer mapping, DL resource allocation, CSI feedback, and DCI format</w:t>
            </w:r>
          </w:p>
          <w:p w14:paraId="6886DFB0" w14:textId="77777777" w:rsidR="003B226D" w:rsidRPr="00D853A3" w:rsidRDefault="003B226D" w:rsidP="003B226D">
            <w:pPr>
              <w:widowControl/>
              <w:numPr>
                <w:ilvl w:val="2"/>
                <w:numId w:val="23"/>
              </w:numPr>
              <w:autoSpaceDE/>
              <w:autoSpaceDN/>
              <w:snapToGrid w:val="0"/>
              <w:spacing w:after="0"/>
              <w:jc w:val="left"/>
              <w:rPr>
                <w:rFonts w:ascii="Times" w:eastAsia="Times New Roman" w:hAnsi="Times" w:cs="Times"/>
                <w:szCs w:val="24"/>
              </w:rPr>
            </w:pPr>
            <w:r w:rsidRPr="00D853A3">
              <w:rPr>
                <w:rFonts w:ascii="Times" w:eastAsia="Times New Roman" w:hAnsi="Times" w:cs="Times"/>
                <w:szCs w:val="24"/>
              </w:rPr>
              <w:t>Note: Whether to support 6Rx with more than 4 layers is to be decided in RAN4 Rel-19 RF enhancements WI</w:t>
            </w:r>
          </w:p>
          <w:bookmarkEnd w:id="4"/>
          <w:p w14:paraId="194059A0" w14:textId="77777777" w:rsidR="003B226D" w:rsidRPr="00D853A3" w:rsidRDefault="003B226D" w:rsidP="003B226D">
            <w:pPr>
              <w:pStyle w:val="aa"/>
              <w:numPr>
                <w:ilvl w:val="0"/>
                <w:numId w:val="21"/>
              </w:numPr>
              <w:spacing w:line="259" w:lineRule="auto"/>
              <w:jc w:val="both"/>
              <w:rPr>
                <w:rFonts w:ascii="Times" w:hAnsi="Times" w:cs="Times"/>
              </w:rPr>
            </w:pPr>
            <w:r w:rsidRPr="00D853A3">
              <w:rPr>
                <w:rFonts w:ascii="Times" w:hAnsi="Times" w:cs="Times"/>
              </w:rPr>
              <w:t xml:space="preserve">Specify UE reporting enhancement for CJT deployments under non-ideal synchronization and backhaul, targeting FR1, both FDD and TDD </w:t>
            </w:r>
          </w:p>
          <w:p w14:paraId="4D8E0A63" w14:textId="77777777" w:rsidR="003B226D" w:rsidRPr="00D853A3" w:rsidRDefault="003B226D" w:rsidP="003115FF">
            <w:pPr>
              <w:pStyle w:val="aa"/>
              <w:numPr>
                <w:ilvl w:val="0"/>
                <w:numId w:val="22"/>
              </w:numPr>
              <w:spacing w:line="259" w:lineRule="auto"/>
              <w:jc w:val="both"/>
              <w:rPr>
                <w:rFonts w:ascii="Times" w:hAnsi="Times" w:cs="Times"/>
              </w:rPr>
            </w:pPr>
            <w:r w:rsidRPr="00D853A3">
              <w:rPr>
                <w:rFonts w:ascii="Times" w:hAnsi="Times" w:cs="Times"/>
              </w:rPr>
              <w:t>Inter-TRP time misalignment and frequency/phase offset measurement and reporting, assuming legacy CSI-RS design, with stand-alone aperiodic reporting on PUSCH</w:t>
            </w:r>
          </w:p>
          <w:p w14:paraId="5F41376A" w14:textId="192D9D37" w:rsidR="00316D46" w:rsidRPr="00D853A3" w:rsidRDefault="0046308F" w:rsidP="00316D46">
            <w:pPr>
              <w:pStyle w:val="aa"/>
              <w:spacing w:line="259" w:lineRule="auto"/>
              <w:jc w:val="both"/>
              <w:rPr>
                <w:rFonts w:ascii="Times" w:eastAsiaTheme="minorEastAsia" w:hAnsi="Times" w:cs="Times"/>
                <w:lang w:eastAsia="ko-KR"/>
              </w:rPr>
            </w:pPr>
            <w:r w:rsidRPr="00D853A3">
              <w:rPr>
                <w:rFonts w:ascii="Times" w:eastAsiaTheme="minorEastAsia" w:hAnsi="Times" w:cs="Times"/>
                <w:lang w:eastAsia="ko-KR"/>
              </w:rPr>
              <w:t>…</w:t>
            </w:r>
          </w:p>
        </w:tc>
      </w:tr>
    </w:tbl>
    <w:p w14:paraId="5D06CD35" w14:textId="0857AD60" w:rsidR="0058495A" w:rsidRPr="00D853A3" w:rsidRDefault="0058495A" w:rsidP="002709E4">
      <w:pPr>
        <w:rPr>
          <w:rFonts w:ascii="Times" w:hAnsi="Times" w:cs="Times"/>
        </w:rPr>
      </w:pPr>
    </w:p>
    <w:p w14:paraId="1CA44EF5" w14:textId="5BCFABD7" w:rsidR="00B14A93" w:rsidRDefault="00663A6A" w:rsidP="00927A05">
      <w:pPr>
        <w:pStyle w:val="1"/>
        <w:rPr>
          <w:lang w:eastAsia="ko-KR"/>
        </w:rPr>
      </w:pPr>
      <w:r w:rsidRPr="00663A6A">
        <w:rPr>
          <w:lang w:eastAsia="ko-KR"/>
        </w:rPr>
        <w:t>Type-I/II codebook refinement</w:t>
      </w:r>
    </w:p>
    <w:p w14:paraId="55B83473" w14:textId="695AD34B" w:rsidR="008D16B9" w:rsidRPr="00956936" w:rsidRDefault="00D64D15" w:rsidP="00D853A3">
      <w:pPr>
        <w:rPr>
          <w:rFonts w:ascii="Times" w:hAnsi="Times" w:cs="Times" w:hint="eastAsia"/>
          <w:b/>
          <w:u w:val="single"/>
        </w:rPr>
      </w:pPr>
      <w:r>
        <w:rPr>
          <w:rFonts w:ascii="Times" w:hAnsi="Times" w:cs="Times" w:hint="eastAsia"/>
          <w:b/>
          <w:u w:val="single"/>
        </w:rPr>
        <w:t>Remaining issues on a</w:t>
      </w:r>
      <w:r w:rsidR="00D03501" w:rsidRPr="00956936">
        <w:rPr>
          <w:rFonts w:ascii="Times" w:hAnsi="Times" w:cs="Times"/>
          <w:b/>
          <w:u w:val="single"/>
        </w:rPr>
        <w:t xml:space="preserve">periodic </w:t>
      </w:r>
      <w:r w:rsidR="007248D2">
        <w:rPr>
          <w:rFonts w:ascii="Times" w:hAnsi="Times" w:cs="Times" w:hint="eastAsia"/>
          <w:b/>
          <w:u w:val="single"/>
        </w:rPr>
        <w:t>CMR for Rel-19 Type-II Doppler</w:t>
      </w:r>
    </w:p>
    <w:p w14:paraId="1119F3AD" w14:textId="2F9DA032" w:rsidR="0000535F" w:rsidRDefault="00B1430C" w:rsidP="00B1430C">
      <w:pPr>
        <w:rPr>
          <w:rFonts w:ascii="Times" w:hAnsi="Times" w:cs="Times"/>
        </w:rPr>
      </w:pPr>
      <w:r w:rsidRPr="00B1430C">
        <w:rPr>
          <w:rFonts w:ascii="Times" w:hAnsi="Times" w:cs="Times"/>
        </w:rPr>
        <w:t xml:space="preserve">For the Rel-19 Type-I and Type-II codebook refinement for up to 128 CSI-RS ports, regarding </w:t>
      </w:r>
      <w:r>
        <w:rPr>
          <w:rFonts w:ascii="Times" w:hAnsi="Times" w:cs="Times" w:hint="eastAsia"/>
        </w:rPr>
        <w:t>aperiodic CMR for the CSI reporting configured with Rel-19 Type-II Doppler</w:t>
      </w:r>
      <w:r w:rsidRPr="00B1430C">
        <w:rPr>
          <w:rFonts w:ascii="Times" w:hAnsi="Times" w:cs="Times"/>
        </w:rPr>
        <w:t xml:space="preserve">, </w:t>
      </w:r>
      <w:r w:rsidR="00193017">
        <w:rPr>
          <w:rFonts w:ascii="Times" w:hAnsi="Times" w:cs="Times" w:hint="eastAsia"/>
        </w:rPr>
        <w:t xml:space="preserve">there is currently no agreement on </w:t>
      </w:r>
      <w:r w:rsidR="0000535F">
        <w:rPr>
          <w:rFonts w:ascii="Times" w:hAnsi="Times" w:cs="Times" w:hint="eastAsia"/>
        </w:rPr>
        <w:t xml:space="preserve">whether all the </w:t>
      </w:r>
      <w:r>
        <w:rPr>
          <w:rFonts w:ascii="Times" w:hAnsi="Times" w:cs="Times" w:hint="eastAsia"/>
        </w:rPr>
        <w:t>K</w:t>
      </w:r>
      <w:r w:rsidRPr="00B1430C">
        <w:rPr>
          <w:rFonts w:ascii="Times" w:hAnsi="Times" w:cs="Times" w:hint="eastAsia"/>
          <w:vertAlign w:val="subscript"/>
        </w:rPr>
        <w:t>DOPP</w:t>
      </w:r>
      <w:r>
        <w:rPr>
          <w:rFonts w:ascii="Times" w:hAnsi="Times" w:cs="Times" w:hint="eastAsia"/>
        </w:rPr>
        <w:t xml:space="preserve"> CSI-RS resource groups in </w:t>
      </w:r>
      <w:r w:rsidR="0000535F">
        <w:rPr>
          <w:rFonts w:ascii="Times" w:hAnsi="Times" w:cs="Times" w:hint="eastAsia"/>
        </w:rPr>
        <w:t>the</w:t>
      </w:r>
      <w:r>
        <w:rPr>
          <w:rFonts w:ascii="Times" w:hAnsi="Times" w:cs="Times" w:hint="eastAsia"/>
        </w:rPr>
        <w:t xml:space="preserve"> same NZP CSI-RS resource set</w:t>
      </w:r>
      <w:r w:rsidR="0000535F">
        <w:rPr>
          <w:rFonts w:ascii="Times" w:hAnsi="Times" w:cs="Times" w:hint="eastAsia"/>
        </w:rPr>
        <w:t xml:space="preserve"> share the same </w:t>
      </w:r>
      <w:proofErr w:type="spellStart"/>
      <w:r w:rsidR="0000535F">
        <w:rPr>
          <w:rFonts w:ascii="Times" w:hAnsi="Times" w:cs="Times" w:hint="eastAsia"/>
        </w:rPr>
        <w:t>qcl</w:t>
      </w:r>
      <w:proofErr w:type="spellEnd"/>
      <w:r w:rsidR="0000535F">
        <w:rPr>
          <w:rFonts w:ascii="Times" w:hAnsi="Times" w:cs="Times" w:hint="eastAsia"/>
        </w:rPr>
        <w:t xml:space="preserve">-Info, </w:t>
      </w:r>
      <w:proofErr w:type="spellStart"/>
      <w:r w:rsidR="0000535F">
        <w:rPr>
          <w:rFonts w:ascii="Times" w:hAnsi="Times" w:cs="Times" w:hint="eastAsia"/>
        </w:rPr>
        <w:t>pcOffset</w:t>
      </w:r>
      <w:proofErr w:type="spellEnd"/>
      <w:r w:rsidR="0000535F">
        <w:rPr>
          <w:rFonts w:ascii="Times" w:hAnsi="Times" w:cs="Times" w:hint="eastAsia"/>
        </w:rPr>
        <w:t xml:space="preserve">, </w:t>
      </w:r>
      <w:r w:rsidR="00193017">
        <w:rPr>
          <w:rFonts w:ascii="Times" w:hAnsi="Times" w:cs="Times" w:hint="eastAsia"/>
        </w:rPr>
        <w:t xml:space="preserve">and </w:t>
      </w:r>
      <w:proofErr w:type="spellStart"/>
      <w:r w:rsidR="0000535F">
        <w:rPr>
          <w:rFonts w:ascii="Times" w:hAnsi="Times" w:cs="Times" w:hint="eastAsia"/>
        </w:rPr>
        <w:t>pcOffsetSS</w:t>
      </w:r>
      <w:proofErr w:type="spellEnd"/>
      <w:r w:rsidR="0000535F">
        <w:rPr>
          <w:rFonts w:ascii="Times" w:hAnsi="Times" w:cs="Times" w:hint="eastAsia"/>
        </w:rPr>
        <w:t xml:space="preserve">. However, </w:t>
      </w:r>
      <w:r w:rsidR="00193017">
        <w:rPr>
          <w:rFonts w:ascii="Times" w:hAnsi="Times" w:cs="Times" w:hint="eastAsia"/>
        </w:rPr>
        <w:t xml:space="preserve">this assumption appears to be </w:t>
      </w:r>
      <w:r w:rsidR="0000535F">
        <w:rPr>
          <w:rFonts w:ascii="Times" w:hAnsi="Times" w:cs="Times"/>
        </w:rPr>
        <w:t>implicitly</w:t>
      </w:r>
      <w:r w:rsidR="0000535F">
        <w:rPr>
          <w:rFonts w:ascii="Times" w:hAnsi="Times" w:cs="Times" w:hint="eastAsia"/>
        </w:rPr>
        <w:t xml:space="preserve"> </w:t>
      </w:r>
      <w:r w:rsidR="00193017">
        <w:rPr>
          <w:rFonts w:ascii="Times" w:hAnsi="Times" w:cs="Times" w:hint="eastAsia"/>
        </w:rPr>
        <w:t>reflected</w:t>
      </w:r>
      <w:r>
        <w:rPr>
          <w:rFonts w:ascii="Times" w:hAnsi="Times" w:cs="Times" w:hint="eastAsia"/>
        </w:rPr>
        <w:t xml:space="preserve"> in the latest draft CR [</w:t>
      </w:r>
      <w:r w:rsidR="00557E1F">
        <w:rPr>
          <w:rFonts w:ascii="Times" w:hAnsi="Times" w:cs="Times" w:hint="eastAsia"/>
        </w:rPr>
        <w:t>2</w:t>
      </w:r>
      <w:r>
        <w:rPr>
          <w:rFonts w:ascii="Times" w:hAnsi="Times" w:cs="Times" w:hint="eastAsia"/>
        </w:rPr>
        <w:t>]</w:t>
      </w:r>
      <w:r w:rsidR="00193017">
        <w:rPr>
          <w:rFonts w:ascii="Times" w:hAnsi="Times" w:cs="Times" w:hint="eastAsia"/>
        </w:rPr>
        <w:t>,</w:t>
      </w:r>
      <w:r w:rsidR="0000535F">
        <w:rPr>
          <w:rFonts w:ascii="Times" w:hAnsi="Times" w:cs="Times" w:hint="eastAsia"/>
        </w:rPr>
        <w:t xml:space="preserve"> as</w:t>
      </w:r>
      <w:r w:rsidR="00193017">
        <w:rPr>
          <w:rFonts w:ascii="Times" w:hAnsi="Times" w:cs="Times" w:hint="eastAsia"/>
        </w:rPr>
        <w:t xml:space="preserve"> shown</w:t>
      </w:r>
      <w:r w:rsidR="0000535F">
        <w:rPr>
          <w:rFonts w:ascii="Times" w:hAnsi="Times" w:cs="Times" w:hint="eastAsia"/>
        </w:rPr>
        <w:t xml:space="preserve"> below</w:t>
      </w:r>
      <w:r>
        <w:rPr>
          <w:rFonts w:ascii="Times" w:hAnsi="Times" w:cs="Times" w:hint="eastAsia"/>
        </w:rPr>
        <w:t>.</w:t>
      </w:r>
    </w:p>
    <w:tbl>
      <w:tblPr>
        <w:tblStyle w:val="a9"/>
        <w:tblW w:w="0" w:type="auto"/>
        <w:tblLook w:val="04A0" w:firstRow="1" w:lastRow="0" w:firstColumn="1" w:lastColumn="0" w:noHBand="0" w:noVBand="1"/>
      </w:tblPr>
      <w:tblGrid>
        <w:gridCol w:w="9288"/>
      </w:tblGrid>
      <w:tr w:rsidR="0000535F" w14:paraId="5ED33564" w14:textId="77777777" w:rsidTr="0000535F">
        <w:tc>
          <w:tcPr>
            <w:tcW w:w="9288" w:type="dxa"/>
          </w:tcPr>
          <w:p w14:paraId="70D3E33B" w14:textId="27F3CF32" w:rsidR="0000535F" w:rsidRDefault="006D0914" w:rsidP="00193017">
            <w:pPr>
              <w:jc w:val="center"/>
              <w:rPr>
                <w:rFonts w:hint="eastAsia"/>
              </w:rPr>
            </w:pPr>
            <w:r>
              <w:t>…</w:t>
            </w:r>
          </w:p>
          <w:p w14:paraId="110C9F50" w14:textId="56952CCE" w:rsidR="0000535F" w:rsidRDefault="0000535F" w:rsidP="00B1430C">
            <w:r w:rsidRPr="0000535F">
              <w:lastRenderedPageBreak/>
              <w:t>The UE expects that all the CSI-RS resources of a resource set for channel measurement, linked to a CSI-</w:t>
            </w:r>
            <w:proofErr w:type="spellStart"/>
            <w:r w:rsidRPr="0000535F">
              <w:t>ReportConfig</w:t>
            </w:r>
            <w:proofErr w:type="spellEnd"/>
            <w:r w:rsidRPr="0000535F">
              <w:t xml:space="preserve"> configured with </w:t>
            </w:r>
            <w:proofErr w:type="spellStart"/>
            <w:r w:rsidRPr="0000535F">
              <w:t>codebookType</w:t>
            </w:r>
            <w:proofErr w:type="spellEnd"/>
            <w:r w:rsidRPr="0000535F">
              <w:t xml:space="preserve"> set to 'typeI-SinglePanel-r19', 'typeI-MultiPanel-r19', 'eTypeII-r19', 'typeII-FePortSelection-r19' or 'eTypeII-Doppler-r19', are configured with the same </w:t>
            </w:r>
            <w:proofErr w:type="spellStart"/>
            <w:r w:rsidRPr="0000535F">
              <w:t>qcl</w:t>
            </w:r>
            <w:proofErr w:type="spellEnd"/>
            <w:r w:rsidRPr="0000535F">
              <w:t xml:space="preserve">-info, </w:t>
            </w:r>
            <w:proofErr w:type="spellStart"/>
            <w:r w:rsidRPr="0000535F">
              <w:t>powerControlOffset</w:t>
            </w:r>
            <w:proofErr w:type="spellEnd"/>
            <w:r w:rsidRPr="0000535F">
              <w:t xml:space="preserve"> and </w:t>
            </w:r>
            <w:proofErr w:type="spellStart"/>
            <w:r w:rsidRPr="0000535F">
              <w:t>powerControlOffsetSS</w:t>
            </w:r>
            <w:proofErr w:type="spellEnd"/>
            <w:r w:rsidRPr="0000535F">
              <w:t>.</w:t>
            </w:r>
          </w:p>
          <w:p w14:paraId="1A3ADA3E" w14:textId="3F043306" w:rsidR="0000535F" w:rsidRDefault="006D0914" w:rsidP="00193017">
            <w:pPr>
              <w:jc w:val="center"/>
              <w:rPr>
                <w:rFonts w:ascii="Times" w:hAnsi="Times" w:cs="Times" w:hint="eastAsia"/>
              </w:rPr>
            </w:pPr>
            <w:r>
              <w:t>…</w:t>
            </w:r>
          </w:p>
        </w:tc>
      </w:tr>
    </w:tbl>
    <w:p w14:paraId="1ADC34C2" w14:textId="77777777" w:rsidR="00D04C0E" w:rsidRDefault="00D04C0E" w:rsidP="00B1430C">
      <w:pPr>
        <w:rPr>
          <w:rFonts w:ascii="Times" w:hAnsi="Times" w:cs="Times"/>
        </w:rPr>
      </w:pPr>
    </w:p>
    <w:p w14:paraId="41A06386" w14:textId="0A091E4D" w:rsidR="00B1430C" w:rsidRPr="00B1430C" w:rsidRDefault="00193017" w:rsidP="00B1430C">
      <w:pPr>
        <w:rPr>
          <w:rFonts w:ascii="Times" w:hAnsi="Times" w:cs="Times" w:hint="eastAsia"/>
        </w:rPr>
      </w:pPr>
      <w:r w:rsidRPr="00193017">
        <w:rPr>
          <w:rFonts w:ascii="Times" w:hAnsi="Times" w:cs="Times"/>
        </w:rPr>
        <w:t xml:space="preserve">We propose that the working group confirm and clarify whether this </w:t>
      </w:r>
      <w:r w:rsidRPr="00193017">
        <w:rPr>
          <w:rFonts w:ascii="Times" w:hAnsi="Times" w:cs="Times"/>
        </w:rPr>
        <w:t>behaviour</w:t>
      </w:r>
      <w:r w:rsidRPr="00193017">
        <w:rPr>
          <w:rFonts w:ascii="Times" w:hAnsi="Times" w:cs="Times"/>
        </w:rPr>
        <w:t xml:space="preserve"> is intended.</w:t>
      </w:r>
    </w:p>
    <w:p w14:paraId="27927CE5" w14:textId="04F3D256" w:rsidR="00193017" w:rsidRDefault="00F42E41" w:rsidP="00D853A3">
      <w:pPr>
        <w:rPr>
          <w:rFonts w:ascii="Times" w:hAnsi="Times" w:cs="Times" w:hint="eastAsia"/>
          <w:b/>
          <w:bCs/>
          <w:iCs/>
        </w:rPr>
      </w:pPr>
      <w:r w:rsidRPr="00956936">
        <w:rPr>
          <w:rFonts w:ascii="Times" w:hAnsi="Times" w:cs="Times"/>
          <w:b/>
          <w:bCs/>
        </w:rPr>
        <w:t xml:space="preserve">Proposal 1: </w:t>
      </w:r>
      <w:bookmarkStart w:id="5" w:name="_Hlk197697266"/>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regarding </w:t>
      </w:r>
      <w:r w:rsidR="00193017">
        <w:rPr>
          <w:rFonts w:ascii="Times" w:hAnsi="Times" w:cs="Times" w:hint="eastAsia"/>
          <w:b/>
          <w:bCs/>
          <w:iCs/>
        </w:rPr>
        <w:t>aperiodic CMR for the CSI reporting configured with Rel-19 Type-II Doppler, we propose that the working group confirm whether all K</w:t>
      </w:r>
      <w:r w:rsidR="00193017" w:rsidRPr="009C5058">
        <w:rPr>
          <w:rFonts w:ascii="Times" w:hAnsi="Times" w:cs="Times" w:hint="eastAsia"/>
          <w:b/>
          <w:bCs/>
          <w:iCs/>
          <w:vertAlign w:val="subscript"/>
        </w:rPr>
        <w:t>DOPP</w:t>
      </w:r>
      <w:r w:rsidR="00193017">
        <w:rPr>
          <w:rFonts w:ascii="Times" w:hAnsi="Times" w:cs="Times" w:hint="eastAsia"/>
          <w:b/>
          <w:bCs/>
          <w:iCs/>
        </w:rPr>
        <w:t xml:space="preserve"> CSI-RS resource groups in </w:t>
      </w:r>
      <w:r w:rsidR="002329F1">
        <w:rPr>
          <w:rFonts w:ascii="Times" w:hAnsi="Times" w:cs="Times" w:hint="eastAsia"/>
          <w:b/>
          <w:bCs/>
          <w:iCs/>
        </w:rPr>
        <w:t>a</w:t>
      </w:r>
      <w:r w:rsidR="00193017">
        <w:rPr>
          <w:rFonts w:ascii="Times" w:hAnsi="Times" w:cs="Times" w:hint="eastAsia"/>
          <w:b/>
          <w:bCs/>
          <w:iCs/>
        </w:rPr>
        <w:t xml:space="preserve"> same NZP CSI-RS resource set share the same </w:t>
      </w:r>
      <w:proofErr w:type="spellStart"/>
      <w:r w:rsidR="00193017">
        <w:rPr>
          <w:rFonts w:ascii="Times" w:hAnsi="Times" w:cs="Times" w:hint="eastAsia"/>
          <w:b/>
          <w:bCs/>
          <w:iCs/>
        </w:rPr>
        <w:t>qcl</w:t>
      </w:r>
      <w:proofErr w:type="spellEnd"/>
      <w:r w:rsidR="00193017">
        <w:rPr>
          <w:rFonts w:ascii="Times" w:hAnsi="Times" w:cs="Times" w:hint="eastAsia"/>
          <w:b/>
          <w:bCs/>
          <w:iCs/>
        </w:rPr>
        <w:t xml:space="preserve">-Info, </w:t>
      </w:r>
      <w:proofErr w:type="spellStart"/>
      <w:r w:rsidR="00193017">
        <w:rPr>
          <w:rFonts w:ascii="Times" w:hAnsi="Times" w:cs="Times" w:hint="eastAsia"/>
          <w:b/>
          <w:bCs/>
          <w:iCs/>
        </w:rPr>
        <w:t>pcOffset</w:t>
      </w:r>
      <w:proofErr w:type="spellEnd"/>
      <w:r w:rsidR="00193017">
        <w:rPr>
          <w:rFonts w:ascii="Times" w:hAnsi="Times" w:cs="Times" w:hint="eastAsia"/>
          <w:b/>
          <w:bCs/>
          <w:iCs/>
        </w:rPr>
        <w:t xml:space="preserve">, and </w:t>
      </w:r>
      <w:proofErr w:type="spellStart"/>
      <w:r w:rsidR="00193017">
        <w:rPr>
          <w:rFonts w:ascii="Times" w:hAnsi="Times" w:cs="Times" w:hint="eastAsia"/>
          <w:b/>
          <w:bCs/>
          <w:iCs/>
        </w:rPr>
        <w:t>pcOffsetSS</w:t>
      </w:r>
      <w:proofErr w:type="spellEnd"/>
      <w:r w:rsidR="00193017">
        <w:rPr>
          <w:rFonts w:ascii="Times" w:hAnsi="Times" w:cs="Times" w:hint="eastAsia"/>
          <w:b/>
          <w:bCs/>
          <w:iCs/>
        </w:rPr>
        <w:t>.</w:t>
      </w:r>
    </w:p>
    <w:bookmarkEnd w:id="5"/>
    <w:p w14:paraId="4B7DD113" w14:textId="77777777" w:rsidR="008063C1" w:rsidRDefault="008063C1" w:rsidP="00D853A3">
      <w:pPr>
        <w:rPr>
          <w:rFonts w:ascii="Times" w:hAnsi="Times" w:cs="Times"/>
        </w:rPr>
      </w:pPr>
    </w:p>
    <w:p w14:paraId="4BC82CAF" w14:textId="5CE5E100" w:rsidR="007248D2" w:rsidRDefault="007248D2" w:rsidP="00D853A3">
      <w:pPr>
        <w:rPr>
          <w:rFonts w:ascii="Times" w:hAnsi="Times" w:cs="Times" w:hint="eastAsia"/>
        </w:rPr>
      </w:pPr>
      <w:r>
        <w:rPr>
          <w:rFonts w:ascii="Times" w:hAnsi="Times" w:cs="Times" w:hint="eastAsia"/>
          <w:b/>
          <w:u w:val="single"/>
        </w:rPr>
        <w:t>Remaining issues on a</w:t>
      </w:r>
      <w:r w:rsidRPr="00956936">
        <w:rPr>
          <w:rFonts w:ascii="Times" w:hAnsi="Times" w:cs="Times"/>
          <w:b/>
          <w:u w:val="single"/>
        </w:rPr>
        <w:t>periodic CSI-IM</w:t>
      </w:r>
    </w:p>
    <w:p w14:paraId="5DDFFB95" w14:textId="23ABFD5C" w:rsidR="005D56A9" w:rsidRDefault="00376754" w:rsidP="00D853A3">
      <w:pPr>
        <w:rPr>
          <w:rFonts w:ascii="Times" w:hAnsi="Times" w:cs="Times"/>
        </w:rPr>
      </w:pPr>
      <w:r w:rsidRPr="00956936">
        <w:rPr>
          <w:rFonts w:ascii="Times" w:hAnsi="Times" w:cs="Times"/>
        </w:rPr>
        <w:t>In RAN1#</w:t>
      </w:r>
      <w:r w:rsidR="00D04C0E">
        <w:rPr>
          <w:rFonts w:ascii="Times" w:hAnsi="Times" w:cs="Times" w:hint="eastAsia"/>
        </w:rPr>
        <w:t>120</w:t>
      </w:r>
      <w:r w:rsidRPr="00956936">
        <w:rPr>
          <w:rFonts w:ascii="Times" w:hAnsi="Times" w:cs="Times"/>
        </w:rPr>
        <w:t>bis [</w:t>
      </w:r>
      <w:r w:rsidR="00557E1F">
        <w:rPr>
          <w:rFonts w:ascii="Times" w:hAnsi="Times" w:cs="Times" w:hint="eastAsia"/>
        </w:rPr>
        <w:t>3</w:t>
      </w:r>
      <w:r w:rsidRPr="00956936">
        <w:rPr>
          <w:rFonts w:ascii="Times" w:hAnsi="Times" w:cs="Times"/>
        </w:rPr>
        <w:t xml:space="preserve">], the following agreement </w:t>
      </w:r>
      <w:r w:rsidR="007259FD">
        <w:rPr>
          <w:rFonts w:ascii="Times" w:hAnsi="Times" w:cs="Times" w:hint="eastAsia"/>
        </w:rPr>
        <w:t xml:space="preserve">has </w:t>
      </w:r>
      <w:r w:rsidRPr="00956936">
        <w:rPr>
          <w:rFonts w:ascii="Times" w:hAnsi="Times" w:cs="Times"/>
        </w:rPr>
        <w:t>been made</w:t>
      </w:r>
      <w:r w:rsidR="002F0831" w:rsidRPr="00956936">
        <w:rPr>
          <w:rFonts w:ascii="Times" w:hAnsi="Times" w:cs="Times"/>
        </w:rPr>
        <w:t xml:space="preserve"> </w:t>
      </w:r>
      <w:r w:rsidR="00253B49">
        <w:rPr>
          <w:rFonts w:ascii="Times" w:hAnsi="Times" w:cs="Times" w:hint="eastAsia"/>
        </w:rPr>
        <w:t xml:space="preserve">regarding the triggering offset of aperiodic CSI-IM when the associated CMR with the </w:t>
      </w:r>
      <w:r w:rsidR="00253B49">
        <w:rPr>
          <w:rFonts w:ascii="Times" w:hAnsi="Times" w:cs="Times"/>
        </w:rPr>
        <w:t>aggregated</w:t>
      </w:r>
      <w:r w:rsidR="00253B49">
        <w:rPr>
          <w:rFonts w:ascii="Times" w:hAnsi="Times" w:cs="Times" w:hint="eastAsia"/>
        </w:rPr>
        <w:t xml:space="preserve"> NZP CSI-RS resources is aperiodic.</w:t>
      </w:r>
    </w:p>
    <w:tbl>
      <w:tblPr>
        <w:tblStyle w:val="a9"/>
        <w:tblW w:w="0" w:type="auto"/>
        <w:tblLook w:val="04A0" w:firstRow="1" w:lastRow="0" w:firstColumn="1" w:lastColumn="0" w:noHBand="0" w:noVBand="1"/>
      </w:tblPr>
      <w:tblGrid>
        <w:gridCol w:w="9288"/>
      </w:tblGrid>
      <w:tr w:rsidR="00032D8C" w14:paraId="207B1E51" w14:textId="77777777" w:rsidTr="00032D8C">
        <w:tc>
          <w:tcPr>
            <w:tcW w:w="9288" w:type="dxa"/>
          </w:tcPr>
          <w:p w14:paraId="2CECCC69" w14:textId="77777777" w:rsidR="00032D8C" w:rsidRPr="00C01EEE" w:rsidRDefault="00032D8C" w:rsidP="00032D8C">
            <w:pPr>
              <w:snapToGrid w:val="0"/>
              <w:spacing w:after="0"/>
              <w:rPr>
                <w:sz w:val="20"/>
                <w:szCs w:val="20"/>
              </w:rPr>
            </w:pPr>
            <w:r w:rsidRPr="00C01EEE">
              <w:rPr>
                <w:rFonts w:eastAsia="바탕"/>
                <w:b/>
                <w:sz w:val="20"/>
                <w:szCs w:val="20"/>
                <w:highlight w:val="green"/>
                <w:lang w:eastAsia="en-US"/>
              </w:rPr>
              <w:t>[120bis] Agreement</w:t>
            </w:r>
          </w:p>
          <w:p w14:paraId="136AA4E0" w14:textId="77777777" w:rsidR="00032D8C" w:rsidRPr="0078291A" w:rsidRDefault="00032D8C" w:rsidP="00032D8C">
            <w:pPr>
              <w:snapToGrid w:val="0"/>
              <w:spacing w:after="0"/>
              <w:rPr>
                <w:rFonts w:ascii="Times" w:eastAsia="바탕" w:hAnsi="Times"/>
                <w:iCs/>
                <w:sz w:val="20"/>
                <w:szCs w:val="20"/>
                <w:lang w:eastAsia="en-US"/>
              </w:rPr>
            </w:pPr>
            <w:r w:rsidRPr="0078291A">
              <w:rPr>
                <w:rFonts w:ascii="Times" w:eastAsia="바탕" w:hAnsi="Times"/>
                <w:iCs/>
                <w:sz w:val="20"/>
                <w:szCs w:val="20"/>
                <w:lang w:eastAsia="en-US"/>
              </w:rPr>
              <w:t>For the Rel-19 Type-I and Type-II (</w:t>
            </w:r>
            <w:r w:rsidRPr="0078291A">
              <w:rPr>
                <w:rFonts w:ascii="Times" w:eastAsia="바탕" w:hAnsi="Times"/>
                <w:iCs/>
                <w:color w:val="FF0000"/>
                <w:sz w:val="20"/>
                <w:szCs w:val="20"/>
                <w:lang w:eastAsia="en-US"/>
              </w:rPr>
              <w:t>except for Type-II Doppler</w:t>
            </w:r>
            <w:r w:rsidRPr="0078291A">
              <w:rPr>
                <w:rFonts w:ascii="Times" w:eastAsia="바탕" w:hAnsi="Times"/>
                <w:iCs/>
                <w:sz w:val="20"/>
                <w:szCs w:val="20"/>
                <w:lang w:eastAsia="en-US"/>
              </w:rPr>
              <w:t xml:space="preserve">) codebook refinement for </w:t>
            </w:r>
            <w:r w:rsidRPr="0078291A">
              <w:rPr>
                <w:rFonts w:ascii="Times" w:eastAsia="SimSun" w:hAnsi="Times"/>
                <w:iCs/>
                <w:sz w:val="20"/>
                <w:szCs w:val="20"/>
                <w:lang w:eastAsia="en-US"/>
              </w:rPr>
              <w:t>48, 64, and</w:t>
            </w:r>
            <w:r w:rsidRPr="0078291A">
              <w:rPr>
                <w:rFonts w:ascii="Times" w:eastAsia="바탕" w:hAnsi="Times"/>
                <w:iCs/>
                <w:sz w:val="20"/>
                <w:szCs w:val="20"/>
                <w:lang w:eastAsia="en-US"/>
              </w:rPr>
              <w:t xml:space="preserve"> 128 CSI-RS ports, when the K&gt;1 aggregated NZP </w:t>
            </w:r>
            <w:r w:rsidRPr="0078291A">
              <w:rPr>
                <w:rFonts w:ascii="Times" w:eastAsia="바탕" w:hAnsi="Times"/>
                <w:i/>
                <w:iCs/>
                <w:sz w:val="20"/>
                <w:szCs w:val="20"/>
                <w:lang w:eastAsia="en-US"/>
              </w:rPr>
              <w:t>aperiodic</w:t>
            </w:r>
            <w:r w:rsidRPr="0078291A">
              <w:rPr>
                <w:rFonts w:ascii="Times" w:eastAsia="바탕" w:hAnsi="Times"/>
                <w:iCs/>
                <w:sz w:val="20"/>
                <w:szCs w:val="20"/>
                <w:lang w:eastAsia="en-US"/>
              </w:rPr>
              <w:t xml:space="preserve"> CSI-RS resources for CMR are within two consecutive slots, the triggering offset of the associated aperiodic CSI-IM follows the associated NZP CSI-RS resource(s) for CMR in the first slot. </w:t>
            </w:r>
          </w:p>
          <w:p w14:paraId="0366F96B" w14:textId="4B638D0B" w:rsidR="00032D8C" w:rsidRPr="00032D8C" w:rsidRDefault="00032D8C" w:rsidP="00032D8C">
            <w:pPr>
              <w:widowControl/>
              <w:numPr>
                <w:ilvl w:val="0"/>
                <w:numId w:val="51"/>
              </w:numPr>
              <w:autoSpaceDE/>
              <w:autoSpaceDN/>
              <w:snapToGrid w:val="0"/>
              <w:spacing w:after="0"/>
              <w:jc w:val="left"/>
              <w:rPr>
                <w:rFonts w:ascii="Times" w:hAnsi="Times" w:cs="Times"/>
              </w:rPr>
            </w:pPr>
            <w:r w:rsidRPr="0078291A">
              <w:rPr>
                <w:rFonts w:ascii="Times" w:eastAsia="바탕" w:hAnsi="Times"/>
                <w:color w:val="FF0000"/>
                <w:sz w:val="20"/>
                <w:szCs w:val="20"/>
                <w:lang w:eastAsia="en-US"/>
              </w:rPr>
              <w:t>FFS: How to resolve this for Rel-19 Type-II Doppler</w:t>
            </w:r>
          </w:p>
        </w:tc>
      </w:tr>
    </w:tbl>
    <w:p w14:paraId="5F27F5DD" w14:textId="77777777" w:rsidR="00253B49" w:rsidRDefault="00253B49" w:rsidP="00D853A3">
      <w:pPr>
        <w:rPr>
          <w:rFonts w:ascii="Times" w:hAnsi="Times" w:cs="Times"/>
        </w:rPr>
      </w:pPr>
    </w:p>
    <w:p w14:paraId="729B3291" w14:textId="4E661ECF" w:rsidR="007466A9" w:rsidRDefault="005D56A9" w:rsidP="00D853A3">
      <w:pPr>
        <w:rPr>
          <w:rFonts w:ascii="Times" w:hAnsi="Times" w:cs="Times" w:hint="eastAsia"/>
        </w:rPr>
      </w:pPr>
      <w:r>
        <w:rPr>
          <w:rFonts w:ascii="Times" w:hAnsi="Times" w:cs="Times" w:hint="eastAsia"/>
        </w:rPr>
        <w:t xml:space="preserve">When configured with Rel-19 Type-II Doppler codebook, </w:t>
      </w:r>
      <w:r w:rsidR="000559C1">
        <w:rPr>
          <w:rFonts w:ascii="Times" w:hAnsi="Times" w:cs="Times" w:hint="eastAsia"/>
        </w:rPr>
        <w:t xml:space="preserve">the </w:t>
      </w:r>
      <w:r>
        <w:rPr>
          <w:rFonts w:ascii="Times" w:hAnsi="Times" w:cs="Times" w:hint="eastAsia"/>
        </w:rPr>
        <w:t xml:space="preserve">aperiodic triggering offset of CSI-IM </w:t>
      </w:r>
      <w:r w:rsidR="000559C1">
        <w:rPr>
          <w:rFonts w:ascii="Times" w:hAnsi="Times" w:cs="Times" w:hint="eastAsia"/>
        </w:rPr>
        <w:t>remains</w:t>
      </w:r>
      <w:r>
        <w:rPr>
          <w:rFonts w:ascii="Times" w:hAnsi="Times" w:cs="Times" w:hint="eastAsia"/>
        </w:rPr>
        <w:t xml:space="preserve"> FFS. </w:t>
      </w:r>
      <w:r w:rsidR="002E1505">
        <w:rPr>
          <w:rFonts w:ascii="Times" w:hAnsi="Times" w:cs="Times" w:hint="eastAsia"/>
        </w:rPr>
        <w:t>For the aperiodic triggering offset of CSI-IM, w</w:t>
      </w:r>
      <w:r>
        <w:rPr>
          <w:rFonts w:ascii="Times" w:hAnsi="Times" w:cs="Times" w:hint="eastAsia"/>
        </w:rPr>
        <w:t>e</w:t>
      </w:r>
      <w:r w:rsidR="005C4758">
        <w:rPr>
          <w:rFonts w:ascii="Times" w:hAnsi="Times" w:cs="Times" w:hint="eastAsia"/>
        </w:rPr>
        <w:t xml:space="preserve"> </w:t>
      </w:r>
      <w:r>
        <w:rPr>
          <w:rFonts w:ascii="Times" w:hAnsi="Times" w:cs="Times" w:hint="eastAsia"/>
        </w:rPr>
        <w:t>prefer to follow the triggering offset of the NZP CSI-RS resource(s)</w:t>
      </w:r>
      <w:r w:rsidR="002E1505">
        <w:rPr>
          <w:rFonts w:ascii="Times" w:hAnsi="Times" w:cs="Times" w:hint="eastAsia"/>
        </w:rPr>
        <w:t xml:space="preserve"> in the first slot</w:t>
      </w:r>
      <w:r>
        <w:rPr>
          <w:rFonts w:ascii="Times" w:hAnsi="Times" w:cs="Times" w:hint="eastAsia"/>
        </w:rPr>
        <w:t xml:space="preserve"> within the first NZP CSI-RS resource group of the associated aperiodic resource set for channel measurement.</w:t>
      </w:r>
    </w:p>
    <w:p w14:paraId="02179D2A" w14:textId="256F9B07" w:rsidR="005D56A9" w:rsidRDefault="002E1505" w:rsidP="00D853A3">
      <w:pPr>
        <w:rPr>
          <w:rFonts w:ascii="Times" w:hAnsi="Times" w:cs="Times"/>
        </w:rPr>
      </w:pPr>
      <w:r w:rsidRPr="00956936">
        <w:rPr>
          <w:rFonts w:ascii="Times" w:hAnsi="Times" w:cs="Times"/>
          <w:b/>
          <w:bCs/>
        </w:rPr>
        <w:t xml:space="preserve">Proposal </w:t>
      </w:r>
      <w:r>
        <w:rPr>
          <w:rFonts w:ascii="Times" w:hAnsi="Times" w:cs="Times" w:hint="eastAsia"/>
          <w:b/>
          <w:bCs/>
        </w:rPr>
        <w:t>2</w:t>
      </w:r>
      <w:r w:rsidRPr="00956936">
        <w:rPr>
          <w:rFonts w:ascii="Times" w:hAnsi="Times" w:cs="Times"/>
          <w:b/>
          <w:bCs/>
        </w:rPr>
        <w:t xml:space="preserve">: </w:t>
      </w:r>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w:t>
      </w:r>
      <w:r>
        <w:rPr>
          <w:rFonts w:ascii="Times" w:hAnsi="Times" w:cs="Times" w:hint="eastAsia"/>
          <w:b/>
          <w:bCs/>
          <w:iCs/>
        </w:rPr>
        <w:t>when configured with Rel-19 Type-II Doppler codebook, the aperiodic trigg</w:t>
      </w:r>
      <w:r w:rsidR="00D91E70">
        <w:rPr>
          <w:rFonts w:ascii="Times" w:hAnsi="Times" w:cs="Times" w:hint="eastAsia"/>
          <w:b/>
          <w:bCs/>
          <w:iCs/>
        </w:rPr>
        <w:t>ering offset of CSI-IM follows the triggering offset of the NZP CSI-RS resource(s) in the first slot within the first NZP CSI-RS resource group of the associated aperiodic resource set for channel measurement.</w:t>
      </w:r>
    </w:p>
    <w:p w14:paraId="7B2212DA" w14:textId="77777777" w:rsidR="005D56A9" w:rsidRDefault="005D56A9" w:rsidP="00D853A3">
      <w:pPr>
        <w:rPr>
          <w:rFonts w:ascii="Times" w:hAnsi="Times" w:cs="Times"/>
        </w:rPr>
      </w:pPr>
    </w:p>
    <w:p w14:paraId="4070FC0B" w14:textId="004CB305" w:rsidR="00F613CD" w:rsidRPr="009D67ED" w:rsidRDefault="00663A6A" w:rsidP="00C02370">
      <w:pPr>
        <w:pStyle w:val="1"/>
      </w:pPr>
      <w:r w:rsidRPr="00663A6A">
        <w:t xml:space="preserve">CRI-based CSI </w:t>
      </w:r>
      <w:r>
        <w:rPr>
          <w:rFonts w:hint="eastAsia"/>
          <w:lang w:eastAsia="ko-KR"/>
        </w:rPr>
        <w:t xml:space="preserve">refinement </w:t>
      </w:r>
      <w:r w:rsidRPr="00663A6A">
        <w:t>for hybrid beamforming</w:t>
      </w:r>
    </w:p>
    <w:p w14:paraId="44E58F7C" w14:textId="19FCCB7C" w:rsidR="00C734F3" w:rsidRPr="00D853A3" w:rsidRDefault="00D64D15" w:rsidP="00B7796D">
      <w:pPr>
        <w:rPr>
          <w:rFonts w:ascii="Times" w:hAnsi="Times" w:cs="Times"/>
          <w:u w:val="single"/>
        </w:rPr>
      </w:pPr>
      <w:r>
        <w:rPr>
          <w:rFonts w:ascii="Times" w:hAnsi="Times" w:cs="Times" w:hint="eastAsia"/>
          <w:b/>
          <w:u w:val="single"/>
        </w:rPr>
        <w:t>Remaining issues on a</w:t>
      </w:r>
      <w:r w:rsidR="00CD0066" w:rsidRPr="00D853A3">
        <w:rPr>
          <w:rFonts w:ascii="Times" w:hAnsi="Times" w:cs="Times"/>
          <w:b/>
          <w:u w:val="single"/>
        </w:rPr>
        <w:t>periodic NZP CSI-RS for channel measurement</w:t>
      </w:r>
    </w:p>
    <w:p w14:paraId="21D131C5" w14:textId="18BF13C9" w:rsidR="0067466B" w:rsidRPr="00D853A3" w:rsidRDefault="0067466B" w:rsidP="00B7796D">
      <w:pPr>
        <w:rPr>
          <w:rFonts w:ascii="Times" w:hAnsi="Times" w:cs="Times"/>
        </w:rPr>
      </w:pPr>
      <w:r w:rsidRPr="00D853A3">
        <w:rPr>
          <w:rFonts w:ascii="Times" w:hAnsi="Times" w:cs="Times"/>
        </w:rPr>
        <w:t xml:space="preserve">In </w:t>
      </w:r>
      <w:r w:rsidR="004D3A1D">
        <w:rPr>
          <w:rFonts w:ascii="Times" w:hAnsi="Times" w:cs="Times" w:hint="eastAsia"/>
        </w:rPr>
        <w:t>RAN1#119 and RAN</w:t>
      </w:r>
      <w:r w:rsidR="00971718">
        <w:rPr>
          <w:rFonts w:ascii="Times" w:hAnsi="Times" w:cs="Times" w:hint="eastAsia"/>
        </w:rPr>
        <w:t>1</w:t>
      </w:r>
      <w:r w:rsidR="004D3A1D">
        <w:rPr>
          <w:rFonts w:ascii="Times" w:hAnsi="Times" w:cs="Times" w:hint="eastAsia"/>
        </w:rPr>
        <w:t>#120</w:t>
      </w:r>
      <w:r w:rsidRPr="00D853A3">
        <w:rPr>
          <w:rFonts w:ascii="Times" w:hAnsi="Times" w:cs="Times"/>
        </w:rPr>
        <w:t xml:space="preserve"> </w:t>
      </w:r>
      <w:r w:rsidR="0025510E" w:rsidRPr="00D853A3">
        <w:rPr>
          <w:rFonts w:ascii="Times" w:hAnsi="Times" w:cs="Times"/>
        </w:rPr>
        <w:t>[</w:t>
      </w:r>
      <w:r w:rsidR="00685CB4">
        <w:rPr>
          <w:rFonts w:ascii="Times" w:hAnsi="Times" w:cs="Times" w:hint="eastAsia"/>
        </w:rPr>
        <w:t>4</w:t>
      </w:r>
      <w:r w:rsidR="004D3A1D">
        <w:rPr>
          <w:rFonts w:ascii="Times" w:hAnsi="Times" w:cs="Times" w:hint="eastAsia"/>
        </w:rPr>
        <w:t xml:space="preserve">, </w:t>
      </w:r>
      <w:r w:rsidR="00685CB4">
        <w:rPr>
          <w:rFonts w:ascii="Times" w:hAnsi="Times" w:cs="Times" w:hint="eastAsia"/>
        </w:rPr>
        <w:t>5</w:t>
      </w:r>
      <w:r w:rsidR="0025510E" w:rsidRPr="00D853A3">
        <w:rPr>
          <w:rFonts w:ascii="Times" w:hAnsi="Times" w:cs="Times"/>
        </w:rPr>
        <w:t>]</w:t>
      </w:r>
      <w:r w:rsidRPr="00D853A3">
        <w:rPr>
          <w:rFonts w:ascii="Times" w:hAnsi="Times" w:cs="Times"/>
        </w:rPr>
        <w:t xml:space="preserve">, the </w:t>
      </w:r>
      <w:r w:rsidR="0025510E" w:rsidRPr="00D853A3">
        <w:rPr>
          <w:rFonts w:ascii="Times" w:hAnsi="Times" w:cs="Times"/>
        </w:rPr>
        <w:t xml:space="preserve">following </w:t>
      </w:r>
      <w:r w:rsidRPr="00D853A3">
        <w:rPr>
          <w:rFonts w:ascii="Times" w:hAnsi="Times" w:cs="Times"/>
        </w:rPr>
        <w:t>agreement</w:t>
      </w:r>
      <w:r w:rsidR="005A4E01">
        <w:rPr>
          <w:rFonts w:ascii="Times" w:hAnsi="Times" w:cs="Times" w:hint="eastAsia"/>
        </w:rPr>
        <w:t>s</w:t>
      </w:r>
      <w:r w:rsidRPr="00D853A3">
        <w:rPr>
          <w:rFonts w:ascii="Times" w:hAnsi="Times" w:cs="Times"/>
        </w:rPr>
        <w:t xml:space="preserve"> </w:t>
      </w:r>
      <w:r w:rsidR="005A4E01">
        <w:rPr>
          <w:rFonts w:ascii="Times" w:hAnsi="Times" w:cs="Times" w:hint="eastAsia"/>
        </w:rPr>
        <w:t>have been reached</w:t>
      </w:r>
      <w:r w:rsidR="004D3A1D">
        <w:rPr>
          <w:rFonts w:ascii="Times" w:hAnsi="Times" w:cs="Times" w:hint="eastAsia"/>
        </w:rPr>
        <w:t xml:space="preserve"> </w:t>
      </w:r>
      <w:r w:rsidR="003D44D8">
        <w:rPr>
          <w:rFonts w:ascii="Times" w:hAnsi="Times" w:cs="Times" w:hint="eastAsia"/>
        </w:rPr>
        <w:t xml:space="preserve">concerning the </w:t>
      </w:r>
      <w:r w:rsidR="004D3A1D">
        <w:rPr>
          <w:rFonts w:ascii="Times" w:hAnsi="Times" w:cs="Times" w:hint="eastAsia"/>
        </w:rPr>
        <w:t xml:space="preserve">aperiodic CMR used </w:t>
      </w:r>
      <w:r w:rsidR="003D44D8">
        <w:rPr>
          <w:rFonts w:ascii="Times" w:hAnsi="Times" w:cs="Times" w:hint="eastAsia"/>
        </w:rPr>
        <w:t>for</w:t>
      </w:r>
      <w:r w:rsidR="004D3A1D">
        <w:rPr>
          <w:rFonts w:ascii="Times" w:hAnsi="Times" w:cs="Times" w:hint="eastAsia"/>
        </w:rPr>
        <w:t xml:space="preserve"> aperiodic CSI reporting for the Rel-19 CRI-based CSI refinement </w:t>
      </w:r>
      <w:r w:rsidR="003D44D8">
        <w:rPr>
          <w:rFonts w:ascii="Times" w:hAnsi="Times" w:cs="Times" w:hint="eastAsia"/>
        </w:rPr>
        <w:t>supporting</w:t>
      </w:r>
      <w:r w:rsidR="004D3A1D">
        <w:rPr>
          <w:rFonts w:ascii="Times" w:hAnsi="Times" w:cs="Times" w:hint="eastAsia"/>
        </w:rPr>
        <w:t xml:space="preserve"> up to 128 CSI-RS ports.</w:t>
      </w:r>
    </w:p>
    <w:tbl>
      <w:tblPr>
        <w:tblStyle w:val="a9"/>
        <w:tblW w:w="0" w:type="auto"/>
        <w:tblLook w:val="04A0" w:firstRow="1" w:lastRow="0" w:firstColumn="1" w:lastColumn="0" w:noHBand="0" w:noVBand="1"/>
      </w:tblPr>
      <w:tblGrid>
        <w:gridCol w:w="9288"/>
      </w:tblGrid>
      <w:tr w:rsidR="00B9372D" w:rsidRPr="00D853A3" w14:paraId="1CC1E3BE" w14:textId="77777777" w:rsidTr="00B9372D">
        <w:tc>
          <w:tcPr>
            <w:tcW w:w="9288" w:type="dxa"/>
          </w:tcPr>
          <w:p w14:paraId="3881DA05" w14:textId="77777777"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[119] Agreement</w:t>
            </w:r>
          </w:p>
          <w:p w14:paraId="6895C79B" w14:textId="77777777" w:rsidR="004D3A1D" w:rsidRPr="00D35405" w:rsidRDefault="004D3A1D" w:rsidP="004D3A1D">
            <w:pPr>
              <w:snapToGrid w:val="0"/>
              <w:spacing w:after="0"/>
              <w:rPr>
                <w:rFonts w:ascii="Times" w:eastAsia="바탕" w:hAnsi="Times"/>
                <w:bCs/>
                <w:iCs/>
                <w:sz w:val="20"/>
                <w:szCs w:val="20"/>
                <w:lang w:eastAsia="zh-CN"/>
              </w:rPr>
            </w:pPr>
            <w:r w:rsidRPr="00D35405">
              <w:rPr>
                <w:rFonts w:ascii="Times" w:eastAsia="바탕" w:hAnsi="Times"/>
                <w:bCs/>
                <w:iCs/>
                <w:sz w:val="20"/>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551784B0" w14:textId="77777777" w:rsidR="004D3A1D" w:rsidRPr="00D35405" w:rsidRDefault="004D3A1D" w:rsidP="004D3A1D">
            <w:pPr>
              <w:widowControl/>
              <w:numPr>
                <w:ilvl w:val="0"/>
                <w:numId w:val="27"/>
              </w:numPr>
              <w:autoSpaceDE/>
              <w:autoSpaceDN/>
              <w:snapToGrid w:val="0"/>
              <w:spacing w:after="0"/>
              <w:contextualSpacing/>
              <w:jc w:val="left"/>
              <w:rPr>
                <w:rFonts w:ascii="Times" w:eastAsia="바탕" w:hAnsi="Times"/>
                <w:bCs/>
                <w:iCs/>
                <w:strike/>
                <w:color w:val="FF0000"/>
                <w:sz w:val="20"/>
                <w:szCs w:val="20"/>
                <w:lang w:eastAsia="zh-CN"/>
              </w:rPr>
            </w:pPr>
            <w:r w:rsidRPr="00D35405">
              <w:rPr>
                <w:rFonts w:ascii="Times" w:eastAsia="바탕" w:hAnsi="Times"/>
                <w:bCs/>
                <w:iCs/>
                <w:strike/>
                <w:color w:val="FF0000"/>
                <w:sz w:val="20"/>
                <w:szCs w:val="20"/>
                <w:lang w:eastAsia="zh-CN"/>
              </w:rPr>
              <w:t xml:space="preserve">FFS: </w:t>
            </w:r>
            <w:r w:rsidRPr="00D35405">
              <w:rPr>
                <w:rFonts w:ascii="Times" w:eastAsia="바탕" w:hAnsi="Times"/>
                <w:strike/>
                <w:color w:val="FF0000"/>
                <w:sz w:val="20"/>
                <w:szCs w:val="20"/>
                <w:lang w:eastAsia="x-none"/>
              </w:rPr>
              <w:t>The number of bits for indicating the resource-level slot offset (relative to the resource-set-level slot offset) for K</w:t>
            </w:r>
            <w:r w:rsidRPr="00D35405">
              <w:rPr>
                <w:rFonts w:ascii="Times" w:eastAsia="바탕" w:hAnsi="Times"/>
                <w:strike/>
                <w:color w:val="FF0000"/>
                <w:sz w:val="20"/>
                <w:szCs w:val="20"/>
                <w:vertAlign w:val="subscript"/>
                <w:lang w:eastAsia="x-none"/>
              </w:rPr>
              <w:t>S</w:t>
            </w:r>
            <w:r w:rsidRPr="00D35405">
              <w:rPr>
                <w:rFonts w:ascii="Times" w:eastAsia="바탕" w:hAnsi="Times"/>
                <w:strike/>
                <w:color w:val="FF0000"/>
                <w:sz w:val="20"/>
                <w:szCs w:val="20"/>
                <w:lang w:eastAsia="x-none"/>
              </w:rPr>
              <w:t xml:space="preserve"> resources, including the value(s) of the slot offset</w:t>
            </w:r>
          </w:p>
          <w:p w14:paraId="024A25B0" w14:textId="77777777" w:rsidR="004D3A1D" w:rsidRPr="00D35405" w:rsidRDefault="004D3A1D" w:rsidP="004D3A1D">
            <w:pPr>
              <w:widowControl/>
              <w:numPr>
                <w:ilvl w:val="0"/>
                <w:numId w:val="28"/>
              </w:numPr>
              <w:autoSpaceDE/>
              <w:autoSpaceDN/>
              <w:snapToGrid w:val="0"/>
              <w:spacing w:after="0"/>
              <w:jc w:val="left"/>
              <w:rPr>
                <w:rFonts w:ascii="Times" w:eastAsia="SimSun" w:hAnsi="Times"/>
                <w:bCs/>
                <w:iCs/>
                <w:strike/>
                <w:color w:val="FF0000"/>
                <w:sz w:val="20"/>
                <w:szCs w:val="20"/>
                <w:lang w:eastAsia="zh-CN"/>
              </w:rPr>
            </w:pPr>
            <w:r w:rsidRPr="00D35405">
              <w:rPr>
                <w:rFonts w:ascii="Times" w:eastAsia="바탕" w:hAnsi="Times"/>
                <w:bCs/>
                <w:iCs/>
                <w:strike/>
                <w:color w:val="FF0000"/>
                <w:sz w:val="20"/>
                <w:szCs w:val="20"/>
                <w:lang w:eastAsia="zh-CN"/>
              </w:rPr>
              <w:lastRenderedPageBreak/>
              <w:t xml:space="preserve">FFS: Whether, in addition, configuring an </w:t>
            </w:r>
            <w:r w:rsidRPr="00D35405">
              <w:rPr>
                <w:rFonts w:ascii="Times" w:eastAsia="SimSun" w:hAnsi="Times"/>
                <w:bCs/>
                <w:i/>
                <w:iCs/>
                <w:strike/>
                <w:color w:val="FF0000"/>
                <w:sz w:val="20"/>
                <w:szCs w:val="20"/>
                <w:lang w:eastAsia="zh-CN"/>
              </w:rPr>
              <w:t>available</w:t>
            </w:r>
            <w:r w:rsidRPr="00D35405">
              <w:rPr>
                <w:rFonts w:ascii="Times" w:eastAsia="SimSun" w:hAnsi="Times"/>
                <w:bCs/>
                <w:iCs/>
                <w:strike/>
                <w:color w:val="FF0000"/>
                <w:sz w:val="20"/>
                <w:szCs w:val="20"/>
                <w:lang w:eastAsia="zh-CN"/>
              </w:rPr>
              <w:t xml:space="preserve"> slot offset for each CSI-RS resource within the aperiodic CSI-RS resource set</w:t>
            </w:r>
          </w:p>
          <w:p w14:paraId="71948AEE" w14:textId="77777777" w:rsidR="004D3A1D" w:rsidRPr="00D35405" w:rsidRDefault="004D3A1D" w:rsidP="004D3A1D">
            <w:pPr>
              <w:widowControl/>
              <w:numPr>
                <w:ilvl w:val="1"/>
                <w:numId w:val="28"/>
              </w:numPr>
              <w:autoSpaceDE/>
              <w:autoSpaceDN/>
              <w:snapToGrid w:val="0"/>
              <w:spacing w:after="0"/>
              <w:jc w:val="left"/>
              <w:rPr>
                <w:rFonts w:ascii="Times" w:eastAsia="SimSun" w:hAnsi="Times"/>
                <w:bCs/>
                <w:iCs/>
                <w:strike/>
                <w:color w:val="FF0000"/>
                <w:sz w:val="20"/>
                <w:szCs w:val="20"/>
                <w:lang w:eastAsia="zh-CN"/>
              </w:rPr>
            </w:pPr>
            <w:r w:rsidRPr="00D35405">
              <w:rPr>
                <w:rFonts w:ascii="Times" w:eastAsia="바탕" w:hAnsi="Times"/>
                <w:strike/>
                <w:color w:val="FF0000"/>
                <w:sz w:val="20"/>
                <w:szCs w:val="20"/>
                <w:lang w:eastAsia="en-US"/>
              </w:rPr>
              <w:t>Note: “</w:t>
            </w:r>
            <w:r w:rsidRPr="00D35405">
              <w:rPr>
                <w:rFonts w:ascii="Times" w:eastAsia="바탕" w:hAnsi="Times"/>
                <w:i/>
                <w:strike/>
                <w:color w:val="FF0000"/>
                <w:sz w:val="20"/>
                <w:szCs w:val="20"/>
                <w:lang w:eastAsia="en-US"/>
              </w:rPr>
              <w:t>Available</w:t>
            </w:r>
            <w:r w:rsidRPr="00D35405">
              <w:rPr>
                <w:rFonts w:ascii="Times" w:eastAsia="바탕" w:hAnsi="Times"/>
                <w:strike/>
                <w:color w:val="FF0000"/>
                <w:sz w:val="20"/>
                <w:szCs w:val="20"/>
                <w:lang w:eastAsia="en-US"/>
              </w:rPr>
              <w:t xml:space="preserve"> slot offset” is analogous to the Rel-17 SRS triggering offset enhancement</w:t>
            </w:r>
          </w:p>
          <w:p w14:paraId="5291A55E" w14:textId="77777777" w:rsidR="004D3A1D" w:rsidRPr="00D35405" w:rsidRDefault="004D3A1D" w:rsidP="004D3A1D">
            <w:pPr>
              <w:snapToGrid w:val="0"/>
              <w:spacing w:after="0"/>
              <w:rPr>
                <w:rFonts w:ascii="Times" w:eastAsia="바탕" w:hAnsi="Times"/>
                <w:b/>
                <w:sz w:val="20"/>
                <w:szCs w:val="20"/>
                <w:highlight w:val="green"/>
              </w:rPr>
            </w:pPr>
          </w:p>
          <w:p w14:paraId="3312769D" w14:textId="65BF26FE"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[120] Agreement</w:t>
            </w:r>
          </w:p>
          <w:p w14:paraId="665D25C5" w14:textId="77777777" w:rsidR="004D3A1D" w:rsidRPr="00D35405" w:rsidRDefault="004D3A1D" w:rsidP="004D3A1D">
            <w:pPr>
              <w:snapToGrid w:val="0"/>
              <w:spacing w:after="0"/>
              <w:rPr>
                <w:rFonts w:ascii="Times" w:eastAsia="바탕" w:hAnsi="Times"/>
                <w:bCs/>
                <w:iCs/>
                <w:sz w:val="20"/>
                <w:szCs w:val="20"/>
                <w:lang w:eastAsia="zh-CN"/>
              </w:rPr>
            </w:pPr>
            <w:r w:rsidRPr="00D35405">
              <w:rPr>
                <w:rFonts w:ascii="Times" w:eastAsia="바탕" w:hAnsi="Times"/>
                <w:bCs/>
                <w:iCs/>
                <w:sz w:val="20"/>
                <w:szCs w:val="20"/>
                <w:lang w:eastAsia="zh-CN"/>
              </w:rPr>
              <w:t xml:space="preserve">For the Rel-19 CRI-based CSI refinement for up to 128 CSI-RS ports, regarding the value of the RRC-configured resource-level slot offset (relative to the resource-set-level slot offset) for aperiodic CSI-RS resource set, </w:t>
            </w:r>
            <w:r w:rsidRPr="00D35405">
              <w:rPr>
                <w:rFonts w:ascii="Times" w:eastAsia="바탕" w:hAnsi="Times"/>
                <w:bCs/>
                <w:iCs/>
                <w:sz w:val="20"/>
                <w:szCs w:val="20"/>
                <w:u w:val="single"/>
                <w:lang w:eastAsia="zh-CN"/>
              </w:rPr>
              <w:t xml:space="preserve">at least </w:t>
            </w:r>
            <w:r w:rsidRPr="00D35405">
              <w:rPr>
                <w:rFonts w:ascii="Times" w:eastAsia="바탕" w:hAnsi="Times"/>
                <w:bCs/>
                <w:iCs/>
                <w:sz w:val="20"/>
                <w:szCs w:val="20"/>
                <w:lang w:eastAsia="zh-CN"/>
              </w:rPr>
              <w:t xml:space="preserve">the following values are supported: {0, 1, 2, 3} </w:t>
            </w:r>
          </w:p>
          <w:p w14:paraId="1E7EF460" w14:textId="77777777" w:rsidR="004D3A1D" w:rsidRPr="00D35405" w:rsidRDefault="004D3A1D" w:rsidP="004D3A1D">
            <w:pPr>
              <w:widowControl/>
              <w:numPr>
                <w:ilvl w:val="0"/>
                <w:numId w:val="36"/>
              </w:numPr>
              <w:autoSpaceDE/>
              <w:autoSpaceDN/>
              <w:snapToGrid w:val="0"/>
              <w:spacing w:after="0"/>
              <w:jc w:val="left"/>
              <w:rPr>
                <w:rFonts w:ascii="Times" w:eastAsia="바탕" w:hAnsi="Times"/>
                <w:bCs/>
                <w:iCs/>
                <w:strike/>
                <w:color w:val="FF0000"/>
                <w:sz w:val="20"/>
                <w:szCs w:val="20"/>
                <w:lang w:eastAsia="zh-CN"/>
              </w:rPr>
            </w:pPr>
            <w:r w:rsidRPr="00D35405">
              <w:rPr>
                <w:rFonts w:ascii="Times" w:eastAsia="바탕" w:hAnsi="Times"/>
                <w:bCs/>
                <w:iCs/>
                <w:strike/>
                <w:color w:val="FF0000"/>
                <w:sz w:val="20"/>
                <w:szCs w:val="20"/>
                <w:lang w:eastAsia="zh-CN"/>
              </w:rPr>
              <w:t xml:space="preserve">FFS: Whether to also support {4, 5, …, X-1} where X is either 8, 16, or 32 for only Type-II or all applicable codebooks </w:t>
            </w:r>
          </w:p>
          <w:p w14:paraId="0771B961" w14:textId="77777777" w:rsidR="004D3A1D" w:rsidRPr="00D35405" w:rsidRDefault="004D3A1D" w:rsidP="004D3A1D">
            <w:pPr>
              <w:widowControl/>
              <w:numPr>
                <w:ilvl w:val="0"/>
                <w:numId w:val="36"/>
              </w:numPr>
              <w:autoSpaceDE/>
              <w:autoSpaceDN/>
              <w:snapToGrid w:val="0"/>
              <w:spacing w:after="0"/>
              <w:jc w:val="left"/>
              <w:rPr>
                <w:rFonts w:ascii="Times" w:eastAsia="바탕" w:hAnsi="Times"/>
                <w:iCs/>
                <w:sz w:val="20"/>
                <w:szCs w:val="20"/>
                <w:lang w:eastAsia="zh-CN"/>
              </w:rPr>
            </w:pPr>
            <w:r w:rsidRPr="00D35405">
              <w:rPr>
                <w:rFonts w:ascii="Times" w:eastAsia="바탕" w:hAnsi="Times"/>
                <w:iCs/>
                <w:sz w:val="20"/>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41A0BC25" w14:textId="77777777" w:rsidR="004D3A1D" w:rsidRPr="00D35405" w:rsidRDefault="004D3A1D" w:rsidP="00B9372D">
            <w:pPr>
              <w:shd w:val="clear" w:color="auto" w:fill="FFFFFF"/>
              <w:snapToGrid w:val="0"/>
              <w:rPr>
                <w:rFonts w:ascii="Times" w:eastAsiaTheme="minorEastAsia" w:hAnsi="Times" w:cs="Times"/>
                <w:b/>
                <w:bCs/>
                <w:iCs/>
                <w:color w:val="000000"/>
                <w:sz w:val="20"/>
                <w:szCs w:val="20"/>
                <w:highlight w:val="green"/>
              </w:rPr>
            </w:pPr>
          </w:p>
          <w:p w14:paraId="6104F415" w14:textId="77777777" w:rsidR="004D3A1D" w:rsidRPr="00D35405" w:rsidRDefault="004D3A1D" w:rsidP="004D3A1D">
            <w:pPr>
              <w:snapToGrid w:val="0"/>
              <w:spacing w:after="0"/>
              <w:rPr>
                <w:rFonts w:ascii="Times" w:eastAsia="바탕" w:hAnsi="Times"/>
                <w:sz w:val="20"/>
                <w:szCs w:val="20"/>
                <w:highlight w:val="green"/>
                <w:lang w:eastAsia="en-US"/>
              </w:rPr>
            </w:pPr>
            <w:r w:rsidRPr="00D35405">
              <w:rPr>
                <w:rFonts w:ascii="Times" w:eastAsia="바탕" w:hAnsi="Times"/>
                <w:b/>
                <w:sz w:val="20"/>
                <w:szCs w:val="20"/>
                <w:highlight w:val="green"/>
                <w:lang w:eastAsia="en-US"/>
              </w:rPr>
              <w:t>[120] Agreement</w:t>
            </w:r>
          </w:p>
          <w:p w14:paraId="3237ABAD" w14:textId="2051CEFC" w:rsidR="00B9372D" w:rsidRPr="004D3A1D" w:rsidRDefault="004D3A1D" w:rsidP="004D3A1D">
            <w:pPr>
              <w:snapToGrid w:val="0"/>
              <w:spacing w:after="0"/>
              <w:rPr>
                <w:rFonts w:ascii="Times" w:hAnsi="Times" w:cs="Times"/>
                <w:sz w:val="20"/>
                <w:szCs w:val="20"/>
              </w:rPr>
            </w:pPr>
            <w:r w:rsidRPr="00D35405">
              <w:rPr>
                <w:rFonts w:ascii="Times" w:eastAsia="바탕" w:hAnsi="Times" w:cs="Times"/>
                <w:bCs/>
                <w:iCs/>
                <w:sz w:val="20"/>
                <w:szCs w:val="20"/>
                <w:lang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D35405">
              <w:rPr>
                <w:rFonts w:ascii="Times" w:hAnsi="Times" w:cs="Times"/>
                <w:sz w:val="20"/>
                <w:szCs w:val="20"/>
              </w:rPr>
              <w:t>{4, 5, 6, 7}</w:t>
            </w:r>
          </w:p>
        </w:tc>
      </w:tr>
    </w:tbl>
    <w:p w14:paraId="59749152" w14:textId="77777777" w:rsidR="00885FB3" w:rsidRDefault="00885FB3" w:rsidP="00B7796D">
      <w:pPr>
        <w:rPr>
          <w:rFonts w:ascii="Times" w:hAnsi="Times" w:cs="Times"/>
        </w:rPr>
      </w:pPr>
    </w:p>
    <w:p w14:paraId="0186A87E" w14:textId="01FCB212" w:rsidR="00401B06" w:rsidRPr="00843B72" w:rsidRDefault="00D77CD8" w:rsidP="00B7796D">
      <w:pPr>
        <w:rPr>
          <w:rFonts w:ascii="Times" w:hAnsi="Times" w:cs="Times"/>
        </w:rPr>
      </w:pPr>
      <w:r>
        <w:rPr>
          <w:rFonts w:ascii="Times" w:hAnsi="Times" w:cs="Times" w:hint="eastAsia"/>
        </w:rPr>
        <w:t xml:space="preserve">According to </w:t>
      </w:r>
      <w:r w:rsidR="00864EBB">
        <w:rPr>
          <w:rFonts w:ascii="Times" w:hAnsi="Times" w:cs="Times" w:hint="eastAsia"/>
        </w:rPr>
        <w:t>[</w:t>
      </w:r>
      <w:r w:rsidR="00690EA0">
        <w:rPr>
          <w:rFonts w:ascii="Times" w:hAnsi="Times" w:cs="Times" w:hint="eastAsia"/>
        </w:rPr>
        <w:t>6</w:t>
      </w:r>
      <w:r w:rsidR="00864EBB">
        <w:rPr>
          <w:rFonts w:ascii="Times" w:hAnsi="Times" w:cs="Times" w:hint="eastAsia"/>
        </w:rPr>
        <w:t>]</w:t>
      </w:r>
      <w:r>
        <w:rPr>
          <w:rFonts w:ascii="Times" w:hAnsi="Times" w:cs="Times" w:hint="eastAsia"/>
        </w:rPr>
        <w:t xml:space="preserve">, </w:t>
      </w:r>
      <w:r w:rsidR="000423CB">
        <w:rPr>
          <w:rFonts w:ascii="Times" w:hAnsi="Times" w:cs="Times" w:hint="eastAsia"/>
        </w:rPr>
        <w:t xml:space="preserve">the field description of </w:t>
      </w:r>
      <w:r w:rsidR="000423CB" w:rsidRPr="000423CB">
        <w:rPr>
          <w:rFonts w:ascii="Times" w:hAnsi="Times" w:cs="Times"/>
          <w:i/>
          <w:iCs/>
        </w:rPr>
        <w:t>additional</w:t>
      </w:r>
      <w:r w:rsidR="000423CB" w:rsidRPr="000423CB">
        <w:rPr>
          <w:rFonts w:ascii="Times" w:hAnsi="Times" w:cs="Times" w:hint="eastAsia"/>
          <w:i/>
          <w:iCs/>
        </w:rPr>
        <w:t>S</w:t>
      </w:r>
      <w:r w:rsidR="000423CB" w:rsidRPr="000423CB">
        <w:rPr>
          <w:rFonts w:ascii="Times" w:hAnsi="Times" w:cs="Times"/>
          <w:i/>
          <w:iCs/>
        </w:rPr>
        <w:t>lot</w:t>
      </w:r>
      <w:r w:rsidR="000423CB" w:rsidRPr="000423CB">
        <w:rPr>
          <w:rFonts w:ascii="Times" w:hAnsi="Times" w:cs="Times" w:hint="eastAsia"/>
          <w:i/>
          <w:iCs/>
        </w:rPr>
        <w:t>O</w:t>
      </w:r>
      <w:r w:rsidR="000423CB" w:rsidRPr="000423CB">
        <w:rPr>
          <w:rFonts w:ascii="Times" w:hAnsi="Times" w:cs="Times"/>
          <w:i/>
          <w:iCs/>
        </w:rPr>
        <w:t>ffset-r19</w:t>
      </w:r>
      <w:r w:rsidR="000423CB">
        <w:rPr>
          <w:rFonts w:ascii="Times" w:hAnsi="Times" w:cs="Times" w:hint="eastAsia"/>
        </w:rPr>
        <w:t xml:space="preserve"> </w:t>
      </w:r>
      <w:r w:rsidR="00FD76E5">
        <w:rPr>
          <w:rFonts w:ascii="Times" w:hAnsi="Times" w:cs="Times" w:hint="eastAsia"/>
        </w:rPr>
        <w:t>currently appears unclear</w:t>
      </w:r>
      <w:r w:rsidR="000423CB">
        <w:rPr>
          <w:rFonts w:ascii="Times" w:hAnsi="Times" w:cs="Times" w:hint="eastAsia"/>
        </w:rPr>
        <w:t xml:space="preserve"> since the term </w:t>
      </w:r>
      <w:r w:rsidR="000423CB">
        <w:rPr>
          <w:rFonts w:ascii="Times" w:hAnsi="Times" w:cs="Times"/>
        </w:rPr>
        <w:t>‘</w:t>
      </w:r>
      <w:r w:rsidR="000423CB">
        <w:rPr>
          <w:rFonts w:ascii="Times" w:hAnsi="Times" w:cs="Times" w:hint="eastAsia"/>
        </w:rPr>
        <w:t>resource-set-level slot offset</w:t>
      </w:r>
      <w:r w:rsidR="000423CB">
        <w:rPr>
          <w:rFonts w:ascii="Times" w:hAnsi="Times" w:cs="Times"/>
        </w:rPr>
        <w:t>’</w:t>
      </w:r>
      <w:r w:rsidR="000423CB">
        <w:rPr>
          <w:rFonts w:ascii="Times" w:hAnsi="Times" w:cs="Times" w:hint="eastAsia"/>
        </w:rPr>
        <w:t xml:space="preserve"> </w:t>
      </w:r>
      <w:r w:rsidR="00FD76E5">
        <w:rPr>
          <w:rFonts w:ascii="Times" w:hAnsi="Times" w:cs="Times" w:hint="eastAsia"/>
        </w:rPr>
        <w:t>is not expected to be used</w:t>
      </w:r>
      <w:r w:rsidR="000423CB">
        <w:rPr>
          <w:rFonts w:ascii="Times" w:hAnsi="Times" w:cs="Times" w:hint="eastAsia"/>
        </w:rPr>
        <w:t xml:space="preserve"> in the spec</w:t>
      </w:r>
      <w:r w:rsidR="00FD76E5">
        <w:rPr>
          <w:rFonts w:ascii="Times" w:hAnsi="Times" w:cs="Times" w:hint="eastAsia"/>
        </w:rPr>
        <w:t>ification</w:t>
      </w:r>
      <w:r w:rsidR="000423CB">
        <w:rPr>
          <w:rFonts w:ascii="Times" w:hAnsi="Times" w:cs="Times" w:hint="eastAsia"/>
        </w:rPr>
        <w:t xml:space="preserve">. </w:t>
      </w:r>
      <w:r w:rsidR="00FD76E5">
        <w:rPr>
          <w:rFonts w:ascii="Times" w:hAnsi="Times" w:cs="Times" w:hint="eastAsia"/>
        </w:rPr>
        <w:t xml:space="preserve">Therefore, </w:t>
      </w:r>
      <w:r w:rsidR="00843B72">
        <w:rPr>
          <w:rFonts w:ascii="Times" w:hAnsi="Times" w:cs="Times" w:hint="eastAsia"/>
        </w:rPr>
        <w:t xml:space="preserve">by referring to </w:t>
      </w:r>
      <w:r w:rsidR="00BD46E5">
        <w:rPr>
          <w:rFonts w:ascii="Times" w:hAnsi="Times" w:cs="Times" w:hint="eastAsia"/>
        </w:rPr>
        <w:t>the field de</w:t>
      </w:r>
      <w:r w:rsidR="00AC6FD6">
        <w:rPr>
          <w:rFonts w:ascii="Times" w:hAnsi="Times" w:cs="Times" w:hint="eastAsia"/>
        </w:rPr>
        <w:t>scr</w:t>
      </w:r>
      <w:r w:rsidR="00BD46E5">
        <w:rPr>
          <w:rFonts w:ascii="Times" w:hAnsi="Times" w:cs="Times" w:hint="eastAsia"/>
        </w:rPr>
        <w:t xml:space="preserve">iptions of </w:t>
      </w:r>
      <w:proofErr w:type="spellStart"/>
      <w:r w:rsidR="00843B72" w:rsidRPr="00843B72">
        <w:rPr>
          <w:rFonts w:ascii="Times" w:hAnsi="Times" w:cs="Times" w:hint="eastAsia"/>
          <w:i/>
          <w:iCs/>
        </w:rPr>
        <w:t>additionalOneSlotOffset</w:t>
      </w:r>
      <w:proofErr w:type="spellEnd"/>
      <w:r w:rsidR="00843B72">
        <w:rPr>
          <w:rFonts w:ascii="Times" w:hAnsi="Times" w:cs="Times" w:hint="eastAsia"/>
        </w:rPr>
        <w:t xml:space="preserve"> and </w:t>
      </w:r>
      <w:proofErr w:type="spellStart"/>
      <w:r w:rsidR="00843B72" w:rsidRPr="00843B72">
        <w:rPr>
          <w:rFonts w:ascii="Times" w:hAnsi="Times" w:cs="Times" w:hint="eastAsia"/>
          <w:i/>
          <w:iCs/>
        </w:rPr>
        <w:t>additionalOneSlotOffse</w:t>
      </w:r>
      <w:r w:rsidR="00843B72">
        <w:rPr>
          <w:rFonts w:ascii="Times" w:hAnsi="Times" w:cs="Times" w:hint="eastAsia"/>
          <w:i/>
          <w:iCs/>
        </w:rPr>
        <w:t>tDopp</w:t>
      </w:r>
      <w:proofErr w:type="spellEnd"/>
      <w:r w:rsidR="00FD76E5">
        <w:rPr>
          <w:rFonts w:ascii="Times" w:hAnsi="Times" w:cs="Times" w:hint="eastAsia"/>
        </w:rPr>
        <w:t>, and in line with the agreement to reuse the design as Rel-19 Type-I/II codebook refinement for 48, 64, and 128 ports, we suggest the following proposal</w:t>
      </w:r>
      <w:r w:rsidR="00BD46E5">
        <w:rPr>
          <w:rFonts w:ascii="Times" w:hAnsi="Times" w:cs="Times" w:hint="eastAsia"/>
        </w:rPr>
        <w:t>:</w:t>
      </w:r>
    </w:p>
    <w:p w14:paraId="0377C67F" w14:textId="2D3742F1" w:rsidR="009E31C5" w:rsidRPr="00210F2D" w:rsidRDefault="009E31C5" w:rsidP="009E31C5">
      <w:pPr>
        <w:rPr>
          <w:rFonts w:ascii="Times" w:hAnsi="Times" w:cs="Times"/>
          <w:b/>
          <w:bCs/>
          <w:iCs/>
        </w:rPr>
      </w:pPr>
      <w:r w:rsidRPr="00912A0D">
        <w:rPr>
          <w:rFonts w:ascii="Times" w:hAnsi="Times" w:cs="Times"/>
          <w:b/>
          <w:bCs/>
        </w:rPr>
        <w:t xml:space="preserve">Proposal </w:t>
      </w:r>
      <w:r w:rsidR="004D501D">
        <w:rPr>
          <w:rFonts w:ascii="Times" w:hAnsi="Times" w:cs="Times" w:hint="eastAsia"/>
          <w:b/>
          <w:bCs/>
        </w:rPr>
        <w:t>3</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consider replacing the phrase </w:t>
      </w:r>
      <w:r w:rsidR="00E36DC3">
        <w:rPr>
          <w:rFonts w:ascii="Times" w:hAnsi="Times" w:cs="Times"/>
          <w:b/>
          <w:bCs/>
          <w:iCs/>
        </w:rPr>
        <w:t>“</w:t>
      </w:r>
      <w:r w:rsidRPr="00912A0D">
        <w:rPr>
          <w:rFonts w:ascii="Times" w:hAnsi="Times" w:cs="Times"/>
          <w:b/>
          <w:bCs/>
          <w:iCs/>
        </w:rPr>
        <w:t>relative to the resource-set-level slot offset, using the same design as Rel-19 Type-I/II codebook refinement for 48, 64, and 128 ports,</w:t>
      </w:r>
      <w:r w:rsidR="00E36DC3">
        <w:rPr>
          <w:rFonts w:ascii="Times" w:hAnsi="Times" w:cs="Times"/>
          <w:b/>
          <w:bCs/>
          <w:iCs/>
        </w:rPr>
        <w:t>”</w:t>
      </w:r>
      <w:r w:rsidRPr="00912A0D">
        <w:rPr>
          <w:rFonts w:ascii="Times" w:hAnsi="Times" w:cs="Times"/>
          <w:b/>
          <w:bCs/>
          <w:iCs/>
        </w:rPr>
        <w:t xml:space="preserve"> specified in the field description of </w:t>
      </w:r>
      <w:r w:rsidRPr="00210F2D">
        <w:rPr>
          <w:rFonts w:ascii="Times" w:hAnsi="Times" w:cs="Times"/>
          <w:b/>
          <w:bCs/>
          <w:i/>
        </w:rPr>
        <w:t>additional</w:t>
      </w:r>
      <w:r w:rsidRPr="00210F2D">
        <w:rPr>
          <w:rFonts w:ascii="Times" w:hAnsi="Times" w:cs="Times" w:hint="eastAsia"/>
          <w:b/>
          <w:bCs/>
          <w:i/>
        </w:rPr>
        <w:t>S</w:t>
      </w:r>
      <w:r w:rsidRPr="00210F2D">
        <w:rPr>
          <w:rFonts w:ascii="Times" w:hAnsi="Times" w:cs="Times"/>
          <w:b/>
          <w:bCs/>
          <w:i/>
        </w:rPr>
        <w:t>lot</w:t>
      </w:r>
      <w:r w:rsidRPr="00210F2D">
        <w:rPr>
          <w:rFonts w:ascii="Times" w:hAnsi="Times" w:cs="Times" w:hint="eastAsia"/>
          <w:b/>
          <w:bCs/>
          <w:i/>
        </w:rPr>
        <w:t>O</w:t>
      </w:r>
      <w:r w:rsidRPr="00210F2D">
        <w:rPr>
          <w:rFonts w:ascii="Times" w:hAnsi="Times" w:cs="Times"/>
          <w:b/>
          <w:bCs/>
          <w:i/>
        </w:rPr>
        <w:t>ffset-r19</w:t>
      </w:r>
      <w:r w:rsidRPr="00912A0D">
        <w:rPr>
          <w:rFonts w:ascii="Times" w:hAnsi="Times" w:cs="Times"/>
          <w:b/>
          <w:bCs/>
          <w:iCs/>
        </w:rPr>
        <w:t xml:space="preserve">, with </w:t>
      </w:r>
      <w:r w:rsidR="00210F2D">
        <w:rPr>
          <w:rFonts w:ascii="Times" w:hAnsi="Times" w:cs="Times"/>
          <w:b/>
          <w:bCs/>
          <w:iCs/>
        </w:rPr>
        <w:t>“</w:t>
      </w:r>
      <w:r w:rsidRPr="00912A0D">
        <w:rPr>
          <w:rFonts w:ascii="Times" w:hAnsi="Times" w:cs="Times"/>
          <w:b/>
          <w:bCs/>
          <w:iCs/>
        </w:rPr>
        <w:t xml:space="preserve">relative to the slot offset configured by </w:t>
      </w:r>
      <w:proofErr w:type="spellStart"/>
      <w:r w:rsidRPr="00210F2D">
        <w:rPr>
          <w:rFonts w:ascii="Times" w:hAnsi="Times" w:cs="Times"/>
          <w:b/>
          <w:bCs/>
          <w:i/>
        </w:rPr>
        <w:t>aperiodicTriggeringOffset</w:t>
      </w:r>
      <w:proofErr w:type="spellEnd"/>
      <w:r w:rsidRPr="00912A0D">
        <w:rPr>
          <w:rFonts w:ascii="Times" w:hAnsi="Times" w:cs="Times"/>
          <w:b/>
          <w:bCs/>
          <w:iCs/>
        </w:rPr>
        <w:t xml:space="preserve"> in NZP-CSI-RS-</w:t>
      </w:r>
      <w:proofErr w:type="spellStart"/>
      <w:r w:rsidRPr="00912A0D">
        <w:rPr>
          <w:rFonts w:ascii="Times" w:hAnsi="Times" w:cs="Times"/>
          <w:b/>
          <w:bCs/>
          <w:iCs/>
        </w:rPr>
        <w:t>ResourceSet</w:t>
      </w:r>
      <w:proofErr w:type="spellEnd"/>
      <w:r w:rsidR="00F77626">
        <w:rPr>
          <w:rFonts w:ascii="Times" w:hAnsi="Times" w:cs="Times" w:hint="eastAsia"/>
          <w:b/>
          <w:bCs/>
          <w:iCs/>
        </w:rPr>
        <w:t>.</w:t>
      </w:r>
      <w:r w:rsidR="00210F2D">
        <w:rPr>
          <w:rFonts w:ascii="Times" w:hAnsi="Times" w:cs="Times"/>
          <w:b/>
          <w:bCs/>
          <w:iCs/>
        </w:rPr>
        <w:t>”</w:t>
      </w:r>
    </w:p>
    <w:p w14:paraId="5536F0C7" w14:textId="1CF43CD1" w:rsidR="00376C6E" w:rsidRDefault="00376C6E" w:rsidP="009E31C5">
      <w:pPr>
        <w:rPr>
          <w:rFonts w:ascii="Times" w:hAnsi="Times" w:cs="Times"/>
        </w:rPr>
      </w:pPr>
      <w:r w:rsidRPr="00376C6E">
        <w:rPr>
          <w:rFonts w:ascii="Times" w:hAnsi="Times" w:cs="Times"/>
          <w:iCs/>
          <w:lang w:eastAsia="zh-CN"/>
        </w:rPr>
        <w:t xml:space="preserve">For </w:t>
      </w:r>
      <w:r w:rsidRPr="00376C6E">
        <w:rPr>
          <w:rFonts w:ascii="Times" w:hAnsi="Times" w:cs="Times"/>
          <w:iCs/>
        </w:rPr>
        <w:t xml:space="preserve">both </w:t>
      </w:r>
      <w:r w:rsidRPr="00376C6E">
        <w:rPr>
          <w:rFonts w:ascii="Times" w:hAnsi="Times" w:cs="Times"/>
          <w:iCs/>
          <w:lang w:eastAsia="zh-CN"/>
        </w:rPr>
        <w:t>the Rel-19 CRI-based CSI refinement for up to 128 CSI-RS ports</w:t>
      </w:r>
      <w:r w:rsidRPr="00376C6E">
        <w:rPr>
          <w:rFonts w:ascii="Times" w:hAnsi="Times" w:cs="Times"/>
          <w:iCs/>
        </w:rPr>
        <w:t xml:space="preserve"> and </w:t>
      </w:r>
      <w:r w:rsidRPr="00376C6E">
        <w:rPr>
          <w:rFonts w:ascii="Times" w:hAnsi="Times" w:cs="Times"/>
          <w:iCs/>
          <w:lang w:eastAsia="zh-CN"/>
        </w:rPr>
        <w:t xml:space="preserve">the Rel-19 </w:t>
      </w:r>
      <w:r w:rsidRPr="00376C6E">
        <w:rPr>
          <w:rFonts w:ascii="Times" w:hAnsi="Times" w:cs="Times"/>
          <w:iCs/>
        </w:rPr>
        <w:t xml:space="preserve">Type-I and Type-II codebook refinement </w:t>
      </w:r>
      <w:r w:rsidRPr="00376C6E">
        <w:rPr>
          <w:rFonts w:ascii="Times" w:hAnsi="Times" w:cs="Times"/>
          <w:iCs/>
          <w:lang w:eastAsia="zh-CN"/>
        </w:rPr>
        <w:t>for up to 128 CSI-RS ports</w:t>
      </w:r>
      <w:r w:rsidRPr="00376C6E">
        <w:rPr>
          <w:rFonts w:ascii="Times" w:hAnsi="Times" w:cs="Times" w:hint="eastAsia"/>
          <w:iCs/>
        </w:rPr>
        <w:t xml:space="preserve">, </w:t>
      </w:r>
      <w:r>
        <w:rPr>
          <w:rFonts w:ascii="Times" w:hAnsi="Times" w:cs="Times" w:hint="eastAsia"/>
          <w:iCs/>
        </w:rPr>
        <w:t xml:space="preserve">the aperiodic </w:t>
      </w:r>
      <w:r w:rsidR="0056128F">
        <w:rPr>
          <w:rFonts w:ascii="Times" w:hAnsi="Times" w:cs="Times" w:hint="eastAsia"/>
          <w:iCs/>
        </w:rPr>
        <w:t>triggering offset for CMR</w:t>
      </w:r>
      <w:r w:rsidR="00726F61">
        <w:rPr>
          <w:rFonts w:ascii="Times" w:hAnsi="Times" w:cs="Times" w:hint="eastAsia"/>
          <w:iCs/>
        </w:rPr>
        <w:t xml:space="preserve"> configured with multiple CSI-RS resources in the set </w:t>
      </w:r>
      <w:r w:rsidR="00ED64A9">
        <w:rPr>
          <w:rFonts w:ascii="Times" w:hAnsi="Times" w:cs="Times" w:hint="eastAsia"/>
          <w:iCs/>
        </w:rPr>
        <w:t xml:space="preserve">can </w:t>
      </w:r>
      <w:r w:rsidR="00726F61">
        <w:rPr>
          <w:rFonts w:ascii="Times" w:hAnsi="Times" w:cs="Times" w:hint="eastAsia"/>
          <w:iCs/>
        </w:rPr>
        <w:t xml:space="preserve">differ per CSI-RS resource by configuring </w:t>
      </w:r>
      <w:r w:rsidR="006502B2">
        <w:rPr>
          <w:rFonts w:ascii="Times" w:hAnsi="Times" w:cs="Times" w:hint="eastAsia"/>
          <w:iCs/>
        </w:rPr>
        <w:t xml:space="preserve">a </w:t>
      </w:r>
      <w:r w:rsidR="00726F61">
        <w:rPr>
          <w:rFonts w:ascii="Times" w:hAnsi="Times" w:cs="Times" w:hint="eastAsia"/>
          <w:iCs/>
        </w:rPr>
        <w:t xml:space="preserve">resource-level slot offset per resource </w:t>
      </w:r>
      <w:r w:rsidR="00ED64A9">
        <w:rPr>
          <w:rFonts w:ascii="Times" w:hAnsi="Times" w:cs="Times" w:hint="eastAsia"/>
          <w:iCs/>
        </w:rPr>
        <w:t xml:space="preserve">in addition to </w:t>
      </w:r>
      <w:r w:rsidR="006502B2">
        <w:rPr>
          <w:rFonts w:ascii="Times" w:hAnsi="Times" w:cs="Times" w:hint="eastAsia"/>
          <w:iCs/>
        </w:rPr>
        <w:t xml:space="preserve">a </w:t>
      </w:r>
      <w:r w:rsidR="00ED64A9">
        <w:rPr>
          <w:rFonts w:ascii="Times" w:hAnsi="Times" w:cs="Times" w:hint="eastAsia"/>
          <w:iCs/>
        </w:rPr>
        <w:t xml:space="preserve">common </w:t>
      </w:r>
      <w:r w:rsidR="00726F61">
        <w:rPr>
          <w:rFonts w:ascii="Times" w:hAnsi="Times" w:cs="Times" w:hint="eastAsia"/>
          <w:iCs/>
        </w:rPr>
        <w:t>resource-set-level slot offset.</w:t>
      </w:r>
      <w:r w:rsidR="00821230">
        <w:rPr>
          <w:rFonts w:ascii="Times" w:hAnsi="Times" w:cs="Times" w:hint="eastAsia"/>
          <w:iCs/>
        </w:rPr>
        <w:t xml:space="preserve"> </w:t>
      </w:r>
      <w:r w:rsidR="00821230" w:rsidRPr="00821230">
        <w:rPr>
          <w:rFonts w:ascii="Times" w:hAnsi="Times" w:cs="Times"/>
          <w:iCs/>
        </w:rPr>
        <w:t xml:space="preserve">However, according to the current definition in TS 38.331, the high-layer parameter </w:t>
      </w:r>
      <w:proofErr w:type="spellStart"/>
      <w:r w:rsidR="00821230" w:rsidRPr="00821230">
        <w:rPr>
          <w:rFonts w:ascii="Times" w:hAnsi="Times" w:cs="Times"/>
          <w:i/>
        </w:rPr>
        <w:t>aperiodicTriggeringOffset</w:t>
      </w:r>
      <w:proofErr w:type="spellEnd"/>
      <w:r w:rsidR="00821230" w:rsidRPr="00821230">
        <w:rPr>
          <w:rFonts w:ascii="Times" w:hAnsi="Times" w:cs="Times"/>
          <w:iCs/>
        </w:rPr>
        <w:t xml:space="preserve"> specifies the offset (</w:t>
      </w:r>
      <w:r w:rsidR="00821230">
        <w:rPr>
          <w:rFonts w:ascii="Times" w:hAnsi="Times" w:cs="Times" w:hint="eastAsia"/>
          <w:iCs/>
        </w:rPr>
        <w:t xml:space="preserve">say </w:t>
      </w:r>
      <w:r w:rsidR="00821230" w:rsidRPr="00821230">
        <w:rPr>
          <w:rFonts w:ascii="Times" w:hAnsi="Times" w:cs="Times"/>
          <w:iCs/>
        </w:rPr>
        <w:t>Offset X) between the slot containing the DCI triggering aperiodic NZP CSI-RS resources and the slot in which the CSI-RS resource set is transmitted. This definition implicitly assumes that all CSI-RS resources within the set are transmitted within the same slot, and does not account for additional slot offset</w:t>
      </w:r>
      <w:r w:rsidR="006502B2">
        <w:rPr>
          <w:rFonts w:ascii="Times" w:hAnsi="Times" w:cs="Times" w:hint="eastAsia"/>
          <w:iCs/>
        </w:rPr>
        <w:t>s</w:t>
      </w:r>
      <w:r w:rsidR="00821230" w:rsidRPr="00821230">
        <w:rPr>
          <w:rFonts w:ascii="Times" w:hAnsi="Times" w:cs="Times"/>
          <w:iCs/>
        </w:rPr>
        <w:t xml:space="preserve"> relative to Offset X. This may </w:t>
      </w:r>
      <w:r w:rsidR="006502B2">
        <w:rPr>
          <w:rFonts w:ascii="Times" w:hAnsi="Times" w:cs="Times" w:hint="eastAsia"/>
          <w:iCs/>
        </w:rPr>
        <w:t xml:space="preserve">lead to </w:t>
      </w:r>
      <w:r w:rsidR="00821230" w:rsidRPr="00821230">
        <w:rPr>
          <w:rFonts w:ascii="Times" w:hAnsi="Times" w:cs="Times"/>
          <w:iCs/>
        </w:rPr>
        <w:t xml:space="preserve">ambiguity in cases where resource-level </w:t>
      </w:r>
      <w:r w:rsidR="00821230">
        <w:rPr>
          <w:rFonts w:ascii="Times" w:hAnsi="Times" w:cs="Times" w:hint="eastAsia"/>
          <w:iCs/>
        </w:rPr>
        <w:t xml:space="preserve">slot </w:t>
      </w:r>
      <w:r w:rsidR="00821230" w:rsidRPr="00821230">
        <w:rPr>
          <w:rFonts w:ascii="Times" w:hAnsi="Times" w:cs="Times"/>
          <w:iCs/>
        </w:rPr>
        <w:t>offsets differ per CSI-RS resource</w:t>
      </w:r>
      <w:r w:rsidR="00821230">
        <w:rPr>
          <w:rFonts w:ascii="Times" w:hAnsi="Times" w:cs="Times" w:hint="eastAsia"/>
          <w:iCs/>
        </w:rPr>
        <w:t xml:space="preserve">, </w:t>
      </w:r>
      <w:r w:rsidR="006502B2">
        <w:rPr>
          <w:rFonts w:ascii="Times" w:hAnsi="Times" w:cs="Times" w:hint="eastAsia"/>
          <w:iCs/>
        </w:rPr>
        <w:t>resulting in</w:t>
      </w:r>
      <w:r w:rsidR="00821230">
        <w:rPr>
          <w:rFonts w:ascii="Times" w:hAnsi="Times" w:cs="Times" w:hint="eastAsia"/>
          <w:iCs/>
        </w:rPr>
        <w:t xml:space="preserve"> different aperiodic triggering offset</w:t>
      </w:r>
      <w:r w:rsidR="006502B2">
        <w:rPr>
          <w:rFonts w:ascii="Times" w:hAnsi="Times" w:cs="Times" w:hint="eastAsia"/>
          <w:iCs/>
        </w:rPr>
        <w:t>s</w:t>
      </w:r>
      <w:r w:rsidR="00821230">
        <w:rPr>
          <w:rFonts w:ascii="Times" w:hAnsi="Times" w:cs="Times" w:hint="eastAsia"/>
          <w:iCs/>
        </w:rPr>
        <w:t xml:space="preserve"> </w:t>
      </w:r>
      <w:r w:rsidR="006502B2">
        <w:rPr>
          <w:rFonts w:ascii="Times" w:hAnsi="Times" w:cs="Times" w:hint="eastAsia"/>
          <w:iCs/>
        </w:rPr>
        <w:t>among</w:t>
      </w:r>
      <w:r w:rsidR="00821230">
        <w:rPr>
          <w:rFonts w:ascii="Times" w:hAnsi="Times" w:cs="Times" w:hint="eastAsia"/>
          <w:iCs/>
        </w:rPr>
        <w:t xml:space="preserve"> CSI-RS resources configured with different resource-level slot offsets</w:t>
      </w:r>
      <w:r w:rsidR="00821230" w:rsidRPr="00821230">
        <w:rPr>
          <w:rFonts w:ascii="Times" w:hAnsi="Times" w:cs="Times"/>
          <w:iCs/>
        </w:rPr>
        <w:t>.</w:t>
      </w:r>
      <w:r w:rsidR="00821230">
        <w:rPr>
          <w:rFonts w:ascii="Times" w:hAnsi="Times" w:cs="Times" w:hint="eastAsia"/>
          <w:iCs/>
        </w:rPr>
        <w:t xml:space="preserve"> </w:t>
      </w:r>
      <w:r w:rsidR="000A4786">
        <w:rPr>
          <w:rFonts w:ascii="Times" w:hAnsi="Times" w:cs="Times" w:hint="eastAsia"/>
        </w:rPr>
        <w:t xml:space="preserve">In this regard, we suggest the following proposal: </w:t>
      </w:r>
    </w:p>
    <w:p w14:paraId="04F0C6E2" w14:textId="47062508" w:rsidR="000B3EE8" w:rsidRDefault="009E31C5" w:rsidP="009E31C5">
      <w:pPr>
        <w:rPr>
          <w:rFonts w:ascii="Times" w:hAnsi="Times" w:cs="Times"/>
          <w:b/>
          <w:bCs/>
          <w:iCs/>
        </w:rPr>
      </w:pPr>
      <w:r w:rsidRPr="00912A0D">
        <w:rPr>
          <w:rFonts w:ascii="Times" w:hAnsi="Times" w:cs="Times"/>
          <w:b/>
          <w:bCs/>
        </w:rPr>
        <w:t xml:space="preserve">Proposal </w:t>
      </w:r>
      <w:r w:rsidR="004D501D">
        <w:rPr>
          <w:rFonts w:ascii="Times" w:hAnsi="Times" w:cs="Times" w:hint="eastAsia"/>
          <w:b/>
          <w:bCs/>
        </w:rPr>
        <w:t>4</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w:t>
      </w:r>
      <w:r w:rsidR="000B3EE8">
        <w:rPr>
          <w:rFonts w:ascii="Times" w:hAnsi="Times" w:cs="Times" w:hint="eastAsia"/>
          <w:b/>
          <w:bCs/>
          <w:iCs/>
        </w:rPr>
        <w:t xml:space="preserve">we suggest modifying the field description of </w:t>
      </w:r>
      <w:proofErr w:type="spellStart"/>
      <w:r w:rsidRPr="00F35D80">
        <w:rPr>
          <w:rFonts w:ascii="Times" w:hAnsi="Times" w:cs="Times"/>
          <w:b/>
          <w:bCs/>
          <w:i/>
        </w:rPr>
        <w:t>aperiodicTriggeringOffset</w:t>
      </w:r>
      <w:proofErr w:type="spellEnd"/>
      <w:r w:rsidRPr="00912A0D">
        <w:rPr>
          <w:rFonts w:ascii="Times" w:hAnsi="Times" w:cs="Times"/>
          <w:b/>
          <w:bCs/>
          <w:iCs/>
        </w:rPr>
        <w:t xml:space="preserve"> </w:t>
      </w:r>
      <w:r w:rsidR="000B3EE8">
        <w:rPr>
          <w:rFonts w:ascii="Times" w:hAnsi="Times" w:cs="Times" w:hint="eastAsia"/>
          <w:b/>
          <w:bCs/>
          <w:iCs/>
        </w:rPr>
        <w:t xml:space="preserve">as follows. After the existing phrase: </w:t>
      </w:r>
      <w:r w:rsidR="000B3EE8">
        <w:rPr>
          <w:rFonts w:ascii="Times" w:hAnsi="Times" w:cs="Times"/>
          <w:b/>
          <w:bCs/>
          <w:iCs/>
        </w:rPr>
        <w:t>“</w:t>
      </w:r>
      <w:r w:rsidR="000B3EE8" w:rsidRPr="00912A0D">
        <w:rPr>
          <w:rFonts w:ascii="Times" w:hAnsi="Times" w:cs="Times"/>
          <w:b/>
          <w:bCs/>
          <w:iCs/>
        </w:rPr>
        <w:t>Offset X between the slot containing the DCI that triggers a set of aperiodic NZP CSI-RS resources and the slot in which the CSI-RS resource set is transmitted.</w:t>
      </w:r>
      <w:r w:rsidR="000B3EE8">
        <w:rPr>
          <w:rFonts w:ascii="Times" w:hAnsi="Times" w:cs="Times"/>
          <w:b/>
          <w:bCs/>
          <w:iCs/>
        </w:rPr>
        <w:t>”</w:t>
      </w:r>
      <w:r w:rsidR="000B3EE8">
        <w:rPr>
          <w:rFonts w:ascii="Times" w:hAnsi="Times" w:cs="Times" w:hint="eastAsia"/>
          <w:b/>
          <w:bCs/>
          <w:iCs/>
        </w:rPr>
        <w:t xml:space="preserve"> add the following clarification: </w:t>
      </w:r>
      <w:r w:rsidR="000B3EE8">
        <w:rPr>
          <w:rFonts w:ascii="Times" w:hAnsi="Times" w:cs="Times"/>
          <w:b/>
          <w:bCs/>
          <w:iCs/>
        </w:rPr>
        <w:t>“</w:t>
      </w:r>
      <w:r w:rsidR="000B3EE8" w:rsidRPr="00912A0D">
        <w:rPr>
          <w:rFonts w:ascii="Times" w:hAnsi="Times" w:cs="Times"/>
          <w:b/>
          <w:bCs/>
          <w:iCs/>
        </w:rPr>
        <w:t>Otherwise, Offset X between the slot containing the DCI that triggers a set of aperiodic NZP CSI-RS resources and the earliest slot in which the CSI-RS resource set can be transmitted, where</w:t>
      </w:r>
      <w:r w:rsidR="00827B46">
        <w:rPr>
          <w:rFonts w:ascii="Times" w:hAnsi="Times" w:cs="Times" w:hint="eastAsia"/>
          <w:b/>
          <w:bCs/>
          <w:iCs/>
        </w:rPr>
        <w:t xml:space="preserve"> </w:t>
      </w:r>
      <w:r w:rsidR="00933A81">
        <w:rPr>
          <w:rFonts w:ascii="Times" w:hAnsi="Times" w:cs="Times" w:hint="eastAsia"/>
          <w:b/>
          <w:bCs/>
          <w:iCs/>
        </w:rPr>
        <w:t xml:space="preserve">the associated </w:t>
      </w:r>
      <w:r w:rsidR="00827B46">
        <w:rPr>
          <w:rFonts w:ascii="Times" w:hAnsi="Times" w:cs="Times" w:hint="eastAsia"/>
          <w:b/>
          <w:bCs/>
          <w:iCs/>
        </w:rPr>
        <w:t>one of</w:t>
      </w:r>
      <w:r w:rsidR="000B3EE8" w:rsidRPr="00912A0D">
        <w:rPr>
          <w:rFonts w:ascii="Times" w:hAnsi="Times" w:cs="Times"/>
          <w:b/>
          <w:bCs/>
          <w:iCs/>
        </w:rPr>
        <w:t xml:space="preserve"> </w:t>
      </w:r>
      <w:proofErr w:type="spellStart"/>
      <w:r w:rsidR="000B3EE8" w:rsidRPr="00F35D80">
        <w:rPr>
          <w:rFonts w:ascii="Times" w:hAnsi="Times" w:cs="Times"/>
          <w:b/>
          <w:bCs/>
          <w:i/>
        </w:rPr>
        <w:t>additionalOneSlotOffset</w:t>
      </w:r>
      <w:proofErr w:type="spellEnd"/>
      <w:r w:rsidR="000B3EE8" w:rsidRPr="00912A0D">
        <w:rPr>
          <w:rFonts w:ascii="Times" w:hAnsi="Times" w:cs="Times"/>
          <w:b/>
          <w:bCs/>
          <w:iCs/>
        </w:rPr>
        <w:t xml:space="preserve">, </w:t>
      </w:r>
      <w:proofErr w:type="spellStart"/>
      <w:r w:rsidR="000B3EE8" w:rsidRPr="00F35D80">
        <w:rPr>
          <w:rFonts w:ascii="Times" w:hAnsi="Times" w:cs="Times"/>
          <w:b/>
          <w:bCs/>
          <w:i/>
        </w:rPr>
        <w:t>additionalOneSlotOffsetDopp</w:t>
      </w:r>
      <w:proofErr w:type="spellEnd"/>
      <w:r w:rsidR="000B3EE8" w:rsidRPr="00912A0D">
        <w:rPr>
          <w:rFonts w:ascii="Times" w:hAnsi="Times" w:cs="Times"/>
          <w:b/>
          <w:bCs/>
          <w:iCs/>
        </w:rPr>
        <w:t xml:space="preserve">, </w:t>
      </w:r>
      <w:r w:rsidR="00827B46">
        <w:rPr>
          <w:rFonts w:ascii="Times" w:hAnsi="Times" w:cs="Times" w:hint="eastAsia"/>
          <w:b/>
          <w:bCs/>
          <w:iCs/>
        </w:rPr>
        <w:t>or</w:t>
      </w:r>
      <w:r w:rsidR="000B3EE8" w:rsidRPr="00912A0D">
        <w:rPr>
          <w:rFonts w:ascii="Times" w:hAnsi="Times" w:cs="Times"/>
          <w:b/>
          <w:bCs/>
          <w:iCs/>
        </w:rPr>
        <w:t xml:space="preserve"> </w:t>
      </w:r>
      <w:r w:rsidR="000B3EE8" w:rsidRPr="00F35D80">
        <w:rPr>
          <w:rFonts w:ascii="Times" w:hAnsi="Times" w:cs="Times"/>
          <w:b/>
          <w:bCs/>
          <w:i/>
        </w:rPr>
        <w:t>additional</w:t>
      </w:r>
      <w:r w:rsidR="000B3EE8" w:rsidRPr="00F35D80">
        <w:rPr>
          <w:rFonts w:ascii="Times" w:hAnsi="Times" w:cs="Times" w:hint="eastAsia"/>
          <w:b/>
          <w:bCs/>
          <w:i/>
        </w:rPr>
        <w:t>S</w:t>
      </w:r>
      <w:r w:rsidR="000B3EE8" w:rsidRPr="00F35D80">
        <w:rPr>
          <w:rFonts w:ascii="Times" w:hAnsi="Times" w:cs="Times"/>
          <w:b/>
          <w:bCs/>
          <w:i/>
        </w:rPr>
        <w:t>lot</w:t>
      </w:r>
      <w:r w:rsidR="000B3EE8" w:rsidRPr="00F35D80">
        <w:rPr>
          <w:rFonts w:ascii="Times" w:hAnsi="Times" w:cs="Times" w:hint="eastAsia"/>
          <w:b/>
          <w:bCs/>
          <w:i/>
        </w:rPr>
        <w:t>O</w:t>
      </w:r>
      <w:r w:rsidR="000B3EE8" w:rsidRPr="00F35D80">
        <w:rPr>
          <w:rFonts w:ascii="Times" w:hAnsi="Times" w:cs="Times"/>
          <w:b/>
          <w:bCs/>
          <w:i/>
        </w:rPr>
        <w:t>ffset-r19</w:t>
      </w:r>
      <w:r w:rsidR="00827B46">
        <w:rPr>
          <w:rFonts w:ascii="Times" w:hAnsi="Times" w:cs="Times" w:hint="eastAsia"/>
          <w:b/>
          <w:bCs/>
          <w:iCs/>
        </w:rPr>
        <w:t xml:space="preserve">, if </w:t>
      </w:r>
      <w:r w:rsidR="00827B46">
        <w:rPr>
          <w:rFonts w:ascii="Times" w:hAnsi="Times" w:cs="Times"/>
          <w:b/>
          <w:bCs/>
          <w:iCs/>
        </w:rPr>
        <w:t>applicable</w:t>
      </w:r>
      <w:r w:rsidR="00827B46">
        <w:rPr>
          <w:rFonts w:ascii="Times" w:hAnsi="Times" w:cs="Times" w:hint="eastAsia"/>
          <w:b/>
          <w:bCs/>
          <w:iCs/>
        </w:rPr>
        <w:t>,</w:t>
      </w:r>
      <w:r w:rsidR="000B3EE8" w:rsidRPr="00912A0D">
        <w:rPr>
          <w:rFonts w:ascii="Times" w:hAnsi="Times" w:cs="Times"/>
          <w:b/>
          <w:bCs/>
          <w:iCs/>
        </w:rPr>
        <w:t xml:space="preserve"> represent</w:t>
      </w:r>
      <w:r w:rsidR="00827B46">
        <w:rPr>
          <w:rFonts w:ascii="Times" w:hAnsi="Times" w:cs="Times" w:hint="eastAsia"/>
          <w:b/>
          <w:bCs/>
          <w:iCs/>
        </w:rPr>
        <w:t>s</w:t>
      </w:r>
      <w:r w:rsidR="000B3EE8" w:rsidRPr="00912A0D">
        <w:rPr>
          <w:rFonts w:ascii="Times" w:hAnsi="Times" w:cs="Times"/>
          <w:b/>
          <w:bCs/>
          <w:iCs/>
        </w:rPr>
        <w:t xml:space="preserve"> the additional slot offset relative to Offset X.</w:t>
      </w:r>
      <w:r w:rsidR="000B3EE8">
        <w:rPr>
          <w:rFonts w:ascii="Times" w:hAnsi="Times" w:cs="Times"/>
          <w:b/>
          <w:bCs/>
          <w:iCs/>
        </w:rPr>
        <w:t>”</w:t>
      </w:r>
    </w:p>
    <w:p w14:paraId="584190F4" w14:textId="11D68153" w:rsidR="00D77CD8" w:rsidRPr="00D545D6" w:rsidRDefault="00D545D6" w:rsidP="009E31C5">
      <w:pPr>
        <w:rPr>
          <w:rFonts w:ascii="Times" w:hAnsi="Times" w:cs="Times"/>
          <w:iCs/>
        </w:rPr>
      </w:pPr>
      <w:r w:rsidRPr="00D545D6">
        <w:rPr>
          <w:rFonts w:ascii="Times" w:hAnsi="Times" w:cs="Times" w:hint="eastAsia"/>
          <w:iCs/>
        </w:rPr>
        <w:t xml:space="preserve">In </w:t>
      </w:r>
      <w:r w:rsidR="00FF6850">
        <w:rPr>
          <w:rFonts w:ascii="Times" w:hAnsi="Times" w:cs="Times" w:hint="eastAsia"/>
          <w:iCs/>
        </w:rPr>
        <w:t xml:space="preserve">the existing </w:t>
      </w:r>
      <w:r>
        <w:rPr>
          <w:rFonts w:ascii="Times" w:hAnsi="Times" w:cs="Times" w:hint="eastAsia"/>
          <w:iCs/>
        </w:rPr>
        <w:t>TS 38.214</w:t>
      </w:r>
      <w:r w:rsidR="00FF6850">
        <w:rPr>
          <w:rFonts w:ascii="Times" w:hAnsi="Times" w:cs="Times" w:hint="eastAsia"/>
          <w:iCs/>
        </w:rPr>
        <w:t xml:space="preserve"> (Section </w:t>
      </w:r>
      <w:r w:rsidR="00FF6850">
        <w:rPr>
          <w:rFonts w:ascii="Times" w:hAnsi="Times" w:cs="Times" w:hint="eastAsia"/>
          <w:iCs/>
        </w:rPr>
        <w:t>5.2.1.5</w:t>
      </w:r>
      <w:r w:rsidR="00FF6850">
        <w:rPr>
          <w:rFonts w:ascii="Times" w:hAnsi="Times" w:cs="Times" w:hint="eastAsia"/>
          <w:iCs/>
        </w:rPr>
        <w:t>)</w:t>
      </w:r>
      <w:r>
        <w:rPr>
          <w:rFonts w:ascii="Times" w:hAnsi="Times" w:cs="Times" w:hint="eastAsia"/>
          <w:iCs/>
        </w:rPr>
        <w:t xml:space="preserve">, the equation regarding </w:t>
      </w:r>
      <w:r w:rsidR="00F2211C">
        <w:rPr>
          <w:rFonts w:ascii="Times" w:hAnsi="Times" w:cs="Times" w:hint="eastAsia"/>
          <w:iCs/>
        </w:rPr>
        <w:t>a</w:t>
      </w:r>
      <w:r>
        <w:rPr>
          <w:rFonts w:ascii="Times" w:hAnsi="Times" w:cs="Times" w:hint="eastAsia"/>
          <w:iCs/>
        </w:rPr>
        <w:t xml:space="preserve"> slot </w:t>
      </w:r>
      <w:r w:rsidR="00F2211C" w:rsidRPr="009B0025">
        <w:rPr>
          <w:rFonts w:ascii="Times" w:hAnsi="Times" w:cs="Times" w:hint="eastAsia"/>
          <w:i/>
        </w:rPr>
        <w:t>K</w:t>
      </w:r>
      <w:r w:rsidR="00F2211C" w:rsidRPr="009B0025">
        <w:rPr>
          <w:rFonts w:ascii="Times" w:hAnsi="Times" w:cs="Times" w:hint="eastAsia"/>
          <w:i/>
          <w:vertAlign w:val="subscript"/>
        </w:rPr>
        <w:t>S</w:t>
      </w:r>
      <w:r w:rsidR="00F2211C">
        <w:rPr>
          <w:rFonts w:ascii="Times" w:hAnsi="Times" w:cs="Times" w:hint="eastAsia"/>
          <w:iCs/>
        </w:rPr>
        <w:t xml:space="preserve"> </w:t>
      </w:r>
      <w:r>
        <w:rPr>
          <w:rFonts w:ascii="Times" w:hAnsi="Times" w:cs="Times" w:hint="eastAsia"/>
          <w:iCs/>
        </w:rPr>
        <w:t xml:space="preserve">in which </w:t>
      </w:r>
      <w:r w:rsidR="00F2211C">
        <w:rPr>
          <w:rFonts w:ascii="Times" w:hAnsi="Times" w:cs="Times" w:hint="eastAsia"/>
          <w:iCs/>
        </w:rPr>
        <w:t>the aperiodic CSI-</w:t>
      </w:r>
      <w:r w:rsidR="00F2211C">
        <w:rPr>
          <w:rFonts w:ascii="Times" w:hAnsi="Times" w:cs="Times" w:hint="eastAsia"/>
          <w:iCs/>
        </w:rPr>
        <w:lastRenderedPageBreak/>
        <w:t xml:space="preserve">RS is transmitted </w:t>
      </w:r>
      <w:r w:rsidR="00F12BF7">
        <w:rPr>
          <w:rFonts w:ascii="Times" w:hAnsi="Times" w:cs="Times" w:hint="eastAsia"/>
          <w:iCs/>
        </w:rPr>
        <w:t>currently includes</w:t>
      </w:r>
      <w:r w:rsidR="00F2211C">
        <w:rPr>
          <w:rFonts w:ascii="Times" w:hAnsi="Times" w:cs="Times" w:hint="eastAsia"/>
          <w:iCs/>
        </w:rPr>
        <w:t xml:space="preserve"> </w:t>
      </w:r>
      <w:proofErr w:type="spellStart"/>
      <w:r w:rsidR="00F2211C" w:rsidRPr="00F93AB6">
        <w:rPr>
          <w:rFonts w:ascii="Times" w:hAnsi="Times" w:cs="Times" w:hint="eastAsia"/>
          <w:i/>
        </w:rPr>
        <w:t>aperiodicTriggeringOffset</w:t>
      </w:r>
      <w:proofErr w:type="spellEnd"/>
      <w:r w:rsidR="00F2211C">
        <w:rPr>
          <w:rFonts w:ascii="Times" w:hAnsi="Times" w:cs="Times" w:hint="eastAsia"/>
          <w:iCs/>
        </w:rPr>
        <w:t xml:space="preserve"> as </w:t>
      </w:r>
      <w:r w:rsidR="00F12BF7">
        <w:rPr>
          <w:rFonts w:ascii="Times" w:hAnsi="Times" w:cs="Times" w:hint="eastAsia"/>
          <w:iCs/>
        </w:rPr>
        <w:t xml:space="preserve">the </w:t>
      </w:r>
      <w:r w:rsidR="00F2211C">
        <w:rPr>
          <w:rFonts w:ascii="Times" w:hAnsi="Times" w:cs="Times" w:hint="eastAsia"/>
          <w:iCs/>
        </w:rPr>
        <w:t xml:space="preserve">triggering offset for the aperiodic CSI-RS. </w:t>
      </w:r>
      <w:r w:rsidR="00F12BF7">
        <w:rPr>
          <w:rFonts w:ascii="Times" w:hAnsi="Times" w:cs="Times" w:hint="eastAsia"/>
          <w:iCs/>
        </w:rPr>
        <w:t>However,</w:t>
      </w:r>
      <w:r w:rsidR="00F2211C">
        <w:rPr>
          <w:rFonts w:ascii="Times" w:hAnsi="Times" w:cs="Times" w:hint="eastAsia"/>
          <w:iCs/>
        </w:rPr>
        <w:t xml:space="preserve"> this</w:t>
      </w:r>
      <w:r w:rsidR="00F12BF7">
        <w:rPr>
          <w:rFonts w:ascii="Times" w:hAnsi="Times" w:cs="Times" w:hint="eastAsia"/>
          <w:iCs/>
        </w:rPr>
        <w:t xml:space="preserve"> equation </w:t>
      </w:r>
      <w:r w:rsidR="00F2211C">
        <w:rPr>
          <w:rFonts w:ascii="Times" w:hAnsi="Times" w:cs="Times" w:hint="eastAsia"/>
          <w:iCs/>
        </w:rPr>
        <w:t xml:space="preserve">needs to </w:t>
      </w:r>
      <w:r w:rsidR="001D4FB8">
        <w:rPr>
          <w:rFonts w:ascii="Times" w:hAnsi="Times" w:cs="Times" w:hint="eastAsia"/>
          <w:iCs/>
        </w:rPr>
        <w:t xml:space="preserve">be </w:t>
      </w:r>
      <w:r w:rsidR="00F2211C">
        <w:rPr>
          <w:rFonts w:ascii="Times" w:hAnsi="Times" w:cs="Times" w:hint="eastAsia"/>
          <w:iCs/>
        </w:rPr>
        <w:t xml:space="preserve">amended to additionally </w:t>
      </w:r>
      <w:r w:rsidR="00F12BF7">
        <w:rPr>
          <w:rFonts w:ascii="Times" w:hAnsi="Times" w:cs="Times" w:hint="eastAsia"/>
          <w:iCs/>
        </w:rPr>
        <w:t xml:space="preserve">include a </w:t>
      </w:r>
      <w:r w:rsidR="00F2211C">
        <w:rPr>
          <w:rFonts w:ascii="Times" w:hAnsi="Times" w:cs="Times" w:hint="eastAsia"/>
          <w:iCs/>
        </w:rPr>
        <w:t>resource-level slot offset</w:t>
      </w:r>
      <w:r w:rsidR="00F12BF7">
        <w:rPr>
          <w:rFonts w:ascii="Times" w:hAnsi="Times" w:cs="Times" w:hint="eastAsia"/>
          <w:iCs/>
        </w:rPr>
        <w:t xml:space="preserve">, since </w:t>
      </w:r>
      <w:proofErr w:type="spellStart"/>
      <w:r w:rsidR="00F2211C" w:rsidRPr="00F93AB6">
        <w:rPr>
          <w:rFonts w:ascii="Times" w:hAnsi="Times" w:cs="Times" w:hint="eastAsia"/>
          <w:i/>
        </w:rPr>
        <w:t>aperiodicTriggeringOffset</w:t>
      </w:r>
      <w:proofErr w:type="spellEnd"/>
      <w:r w:rsidR="00F2211C">
        <w:rPr>
          <w:rFonts w:ascii="Times" w:hAnsi="Times" w:cs="Times" w:hint="eastAsia"/>
          <w:iCs/>
        </w:rPr>
        <w:t xml:space="preserve"> is </w:t>
      </w:r>
      <w:r w:rsidR="00F12BF7">
        <w:rPr>
          <w:rFonts w:ascii="Times" w:hAnsi="Times" w:cs="Times" w:hint="eastAsia"/>
          <w:iCs/>
        </w:rPr>
        <w:t>interpreted</w:t>
      </w:r>
      <w:r w:rsidR="00F2211C">
        <w:rPr>
          <w:rFonts w:ascii="Times" w:hAnsi="Times" w:cs="Times" w:hint="eastAsia"/>
          <w:iCs/>
        </w:rPr>
        <w:t xml:space="preserve"> as </w:t>
      </w:r>
      <w:r w:rsidR="00F12BF7">
        <w:rPr>
          <w:rFonts w:ascii="Times" w:hAnsi="Times" w:cs="Times" w:hint="eastAsia"/>
          <w:iCs/>
        </w:rPr>
        <w:t xml:space="preserve">a </w:t>
      </w:r>
      <w:r w:rsidR="00F2211C">
        <w:rPr>
          <w:rFonts w:ascii="Times" w:hAnsi="Times" w:cs="Times" w:hint="eastAsia"/>
          <w:iCs/>
        </w:rPr>
        <w:t>resource-set-level slot offset</w:t>
      </w:r>
      <w:r w:rsidR="00F12BF7">
        <w:rPr>
          <w:rFonts w:ascii="Times" w:hAnsi="Times" w:cs="Times" w:hint="eastAsia"/>
          <w:iCs/>
        </w:rPr>
        <w:t>. In this re</w:t>
      </w:r>
      <w:r w:rsidR="001D4FB8">
        <w:rPr>
          <w:rFonts w:ascii="Times" w:hAnsi="Times" w:cs="Times" w:hint="eastAsia"/>
          <w:iCs/>
        </w:rPr>
        <w:t>s</w:t>
      </w:r>
      <w:r w:rsidR="00F12BF7">
        <w:rPr>
          <w:rFonts w:ascii="Times" w:hAnsi="Times" w:cs="Times" w:hint="eastAsia"/>
          <w:iCs/>
        </w:rPr>
        <w:t xml:space="preserve">pect, we propose the following: </w:t>
      </w:r>
    </w:p>
    <w:p w14:paraId="46B8DE41" w14:textId="6C9D40A7" w:rsidR="009E31C5" w:rsidRPr="00D853A3" w:rsidRDefault="009E31C5" w:rsidP="009E31C5">
      <w:pPr>
        <w:rPr>
          <w:rFonts w:ascii="Times" w:hAnsi="Times" w:cs="Times"/>
        </w:rPr>
      </w:pPr>
      <w:r w:rsidRPr="00912A0D">
        <w:rPr>
          <w:rFonts w:ascii="Times" w:hAnsi="Times" w:cs="Times"/>
          <w:b/>
          <w:bCs/>
        </w:rPr>
        <w:t xml:space="preserve">Proposal </w:t>
      </w:r>
      <w:r w:rsidR="004D501D">
        <w:rPr>
          <w:rFonts w:ascii="Times" w:hAnsi="Times" w:cs="Times" w:hint="eastAsia"/>
          <w:b/>
          <w:bCs/>
        </w:rPr>
        <w:t>5</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regarding the legacy equations </w:t>
      </w:r>
      <w:r w:rsidR="00F12BF7">
        <w:rPr>
          <w:rFonts w:ascii="Times" w:hAnsi="Times" w:cs="Times" w:hint="eastAsia"/>
          <w:b/>
          <w:bCs/>
          <w:iCs/>
        </w:rPr>
        <w:t>specifying</w:t>
      </w:r>
      <w:r w:rsidRPr="00912A0D">
        <w:rPr>
          <w:rFonts w:ascii="Times" w:hAnsi="Times" w:cs="Times"/>
          <w:b/>
          <w:bCs/>
          <w:iCs/>
        </w:rPr>
        <w:t xml:space="preserve"> </w:t>
      </w:r>
      <w:r w:rsidR="00F12BF7">
        <w:rPr>
          <w:rFonts w:ascii="Times" w:hAnsi="Times" w:cs="Times" w:hint="eastAsia"/>
          <w:b/>
          <w:bCs/>
          <w:iCs/>
        </w:rPr>
        <w:t>the</w:t>
      </w:r>
      <w:r w:rsidRPr="00912A0D">
        <w:rPr>
          <w:rFonts w:ascii="Times" w:hAnsi="Times" w:cs="Times"/>
          <w:b/>
          <w:bCs/>
          <w:iCs/>
        </w:rPr>
        <w:t xml:space="preserve"> slot in which the aperiodic CSI-RS is transmitted, consider </w:t>
      </w:r>
      <w:r w:rsidR="00F12BF7">
        <w:rPr>
          <w:rFonts w:ascii="Times" w:hAnsi="Times" w:cs="Times" w:hint="eastAsia"/>
          <w:b/>
          <w:bCs/>
          <w:iCs/>
        </w:rPr>
        <w:t xml:space="preserve">explicitly </w:t>
      </w:r>
      <w:r w:rsidRPr="00912A0D">
        <w:rPr>
          <w:rFonts w:ascii="Times" w:hAnsi="Times" w:cs="Times"/>
          <w:b/>
          <w:bCs/>
          <w:iCs/>
        </w:rPr>
        <w:t xml:space="preserve">capturing </w:t>
      </w:r>
      <w:r w:rsidR="00F12BF7">
        <w:rPr>
          <w:rFonts w:ascii="Times" w:hAnsi="Times" w:cs="Times" w:hint="eastAsia"/>
          <w:b/>
          <w:bCs/>
          <w:iCs/>
        </w:rPr>
        <w:t xml:space="preserve">the addition of a </w:t>
      </w:r>
      <w:r w:rsidRPr="00912A0D">
        <w:rPr>
          <w:rFonts w:ascii="Times" w:hAnsi="Times" w:cs="Times"/>
          <w:b/>
          <w:bCs/>
          <w:iCs/>
        </w:rPr>
        <w:t>resource-level slot offset.</w:t>
      </w:r>
    </w:p>
    <w:p w14:paraId="1432FF45" w14:textId="77777777" w:rsidR="009E31C5" w:rsidRPr="00D853A3" w:rsidRDefault="009E31C5" w:rsidP="00B7796D">
      <w:pPr>
        <w:rPr>
          <w:rFonts w:ascii="Times" w:hAnsi="Times" w:cs="Times"/>
          <w:iCs/>
        </w:rPr>
      </w:pPr>
    </w:p>
    <w:p w14:paraId="7B60E27E" w14:textId="1601C4C1" w:rsidR="00CF6669" w:rsidRPr="00D853A3" w:rsidRDefault="002154F3" w:rsidP="00CF6669">
      <w:pPr>
        <w:rPr>
          <w:rFonts w:ascii="Times" w:hAnsi="Times" w:cs="Times"/>
          <w:u w:val="single"/>
        </w:rPr>
      </w:pPr>
      <w:r w:rsidRPr="009E115F">
        <w:rPr>
          <w:rFonts w:ascii="Times" w:hAnsi="Times" w:cs="Times" w:hint="eastAsia"/>
          <w:b/>
          <w:u w:val="single"/>
        </w:rPr>
        <w:t>Remaining issues on a</w:t>
      </w:r>
      <w:r w:rsidR="00CD0066" w:rsidRPr="009E115F">
        <w:rPr>
          <w:rFonts w:ascii="Times" w:hAnsi="Times" w:cs="Times"/>
          <w:b/>
          <w:u w:val="single"/>
        </w:rPr>
        <w:t>periodic CSI-IM</w:t>
      </w:r>
    </w:p>
    <w:p w14:paraId="4EDE0843" w14:textId="526A6E20" w:rsidR="00CF6669" w:rsidRDefault="00065955" w:rsidP="00CF6669">
      <w:pPr>
        <w:rPr>
          <w:rFonts w:ascii="Times" w:hAnsi="Times" w:cs="Times"/>
        </w:rPr>
      </w:pPr>
      <w:r w:rsidRPr="00D853A3">
        <w:rPr>
          <w:rFonts w:ascii="Times" w:hAnsi="Times" w:cs="Times"/>
        </w:rPr>
        <w:t>In RAN1#11</w:t>
      </w:r>
      <w:r>
        <w:rPr>
          <w:rFonts w:ascii="Times" w:hAnsi="Times" w:cs="Times" w:hint="eastAsia"/>
        </w:rPr>
        <w:t>6bis</w:t>
      </w:r>
      <w:r w:rsidRPr="00D853A3">
        <w:rPr>
          <w:rFonts w:ascii="Times" w:hAnsi="Times" w:cs="Times"/>
        </w:rPr>
        <w:t xml:space="preserve"> [</w:t>
      </w:r>
      <w:r w:rsidR="00C71904">
        <w:rPr>
          <w:rFonts w:ascii="Times" w:hAnsi="Times" w:cs="Times" w:hint="eastAsia"/>
        </w:rPr>
        <w:t>7</w:t>
      </w:r>
      <w:r w:rsidRPr="00D853A3">
        <w:rPr>
          <w:rFonts w:ascii="Times" w:hAnsi="Times" w:cs="Times"/>
        </w:rPr>
        <w:t xml:space="preserve">], </w:t>
      </w:r>
      <w:r w:rsidR="00CF6669" w:rsidRPr="00D853A3">
        <w:rPr>
          <w:rFonts w:ascii="Times" w:hAnsi="Times" w:cs="Times"/>
        </w:rPr>
        <w:t>the following agreement</w:t>
      </w:r>
      <w:r w:rsidR="00983052" w:rsidRPr="00D853A3">
        <w:rPr>
          <w:rFonts w:ascii="Times" w:hAnsi="Times" w:cs="Times"/>
        </w:rPr>
        <w:t>s</w:t>
      </w:r>
      <w:r w:rsidR="00CF6669" w:rsidRPr="00D853A3">
        <w:rPr>
          <w:rFonts w:ascii="Times" w:hAnsi="Times" w:cs="Times"/>
        </w:rPr>
        <w:t xml:space="preserve"> </w:t>
      </w:r>
      <w:r>
        <w:rPr>
          <w:rFonts w:ascii="Times" w:hAnsi="Times" w:cs="Times" w:hint="eastAsia"/>
        </w:rPr>
        <w:t xml:space="preserve">have been made </w:t>
      </w:r>
      <w:r w:rsidR="00472B42">
        <w:rPr>
          <w:rFonts w:ascii="Times" w:hAnsi="Times" w:cs="Times" w:hint="eastAsia"/>
        </w:rPr>
        <w:t>regarding IMR (i.e.,</w:t>
      </w:r>
      <w:r w:rsidR="008208DE" w:rsidRPr="00D853A3">
        <w:rPr>
          <w:rFonts w:ascii="Times" w:hAnsi="Times" w:cs="Times"/>
        </w:rPr>
        <w:t xml:space="preserve"> </w:t>
      </w:r>
      <w:r w:rsidR="00EF17B1" w:rsidRPr="00D853A3">
        <w:rPr>
          <w:rFonts w:ascii="Times" w:hAnsi="Times" w:cs="Times"/>
        </w:rPr>
        <w:t>CSI-IM and NZP CSI-RS for interference measurement</w:t>
      </w:r>
      <w:r w:rsidR="00472B42">
        <w:rPr>
          <w:rFonts w:ascii="Times" w:hAnsi="Times" w:cs="Times" w:hint="eastAsia"/>
        </w:rPr>
        <w:t>) for the Rel-19 CRI-based CSI refinement supporting up to 128 CSI-RS ports.</w:t>
      </w:r>
    </w:p>
    <w:tbl>
      <w:tblPr>
        <w:tblStyle w:val="a9"/>
        <w:tblW w:w="0" w:type="auto"/>
        <w:tblLook w:val="04A0" w:firstRow="1" w:lastRow="0" w:firstColumn="1" w:lastColumn="0" w:noHBand="0" w:noVBand="1"/>
      </w:tblPr>
      <w:tblGrid>
        <w:gridCol w:w="9288"/>
      </w:tblGrid>
      <w:tr w:rsidR="00CF6669" w:rsidRPr="00D853A3" w14:paraId="7ECF1FE5" w14:textId="77777777" w:rsidTr="006135A5">
        <w:tc>
          <w:tcPr>
            <w:tcW w:w="9288" w:type="dxa"/>
          </w:tcPr>
          <w:p w14:paraId="43472C2F" w14:textId="77777777" w:rsidR="007215E4" w:rsidRPr="00D35405" w:rsidRDefault="007215E4" w:rsidP="007215E4">
            <w:pPr>
              <w:spacing w:after="0"/>
              <w:rPr>
                <w:rFonts w:ascii="Times" w:eastAsia="DengXian" w:hAnsi="Times" w:cs="Times"/>
                <w:sz w:val="20"/>
                <w:szCs w:val="20"/>
                <w:highlight w:val="green"/>
                <w:lang w:eastAsia="zh-CN"/>
              </w:rPr>
            </w:pPr>
            <w:r w:rsidRPr="00D35405">
              <w:rPr>
                <w:rFonts w:ascii="Times" w:eastAsia="DengXian" w:hAnsi="Times" w:cs="Times"/>
                <w:b/>
                <w:bCs/>
                <w:sz w:val="20"/>
                <w:szCs w:val="20"/>
                <w:highlight w:val="green"/>
                <w:lang w:eastAsia="zh-CN"/>
              </w:rPr>
              <w:t>[116bis] Agreement</w:t>
            </w:r>
          </w:p>
          <w:p w14:paraId="1C76E436" w14:textId="77777777" w:rsidR="007215E4" w:rsidRPr="00D35405" w:rsidRDefault="007215E4" w:rsidP="007215E4">
            <w:pPr>
              <w:snapToGrid w:val="0"/>
              <w:spacing w:after="0"/>
              <w:rPr>
                <w:rFonts w:ascii="Times" w:eastAsia="바탕" w:hAnsi="Times" w:cs="Times"/>
                <w:iCs/>
                <w:sz w:val="20"/>
                <w:szCs w:val="20"/>
                <w:lang w:eastAsia="en-US"/>
              </w:rPr>
            </w:pPr>
            <w:r w:rsidRPr="00D35405">
              <w:rPr>
                <w:rFonts w:ascii="Times" w:eastAsia="바탕" w:hAnsi="Times" w:cs="Times"/>
                <w:iCs/>
                <w:sz w:val="20"/>
                <w:szCs w:val="20"/>
                <w:lang w:eastAsia="en-US"/>
              </w:rPr>
              <w:t>For the Rel-19 CRI-based CSI refinement for up to 128 CSI-RS ports, on the configured K</w:t>
            </w:r>
            <w:r w:rsidRPr="00D35405">
              <w:rPr>
                <w:rFonts w:ascii="Times" w:eastAsia="바탕" w:hAnsi="Times" w:cs="Times"/>
                <w:iCs/>
                <w:sz w:val="20"/>
                <w:szCs w:val="20"/>
                <w:vertAlign w:val="subscript"/>
                <w:lang w:eastAsia="en-US"/>
              </w:rPr>
              <w:t>S</w:t>
            </w:r>
            <w:r w:rsidRPr="00D35405">
              <w:rPr>
                <w:rFonts w:ascii="Times" w:eastAsia="바탕" w:hAnsi="Times" w:cs="Times"/>
                <w:iCs/>
                <w:sz w:val="20"/>
                <w:szCs w:val="20"/>
                <w:lang w:eastAsia="en-US"/>
              </w:rPr>
              <w:t>&gt;1 NZP CSI-RS resources, reuse the legacy CMR and IMR rules for the Rel-15 CRI-based reporting. This includes:</w:t>
            </w:r>
          </w:p>
          <w:p w14:paraId="181DBCFE" w14:textId="77777777" w:rsidR="007215E4" w:rsidRPr="00D35405" w:rsidRDefault="007215E4" w:rsidP="007215E4">
            <w:pPr>
              <w:widowControl/>
              <w:numPr>
                <w:ilvl w:val="0"/>
                <w:numId w:val="35"/>
              </w:numPr>
              <w:autoSpaceDE/>
              <w:autoSpaceDN/>
              <w:snapToGrid w:val="0"/>
              <w:spacing w:after="0"/>
              <w:rPr>
                <w:rFonts w:ascii="Times" w:eastAsia="바탕" w:hAnsi="Times" w:cs="Times"/>
                <w:iCs/>
                <w:sz w:val="20"/>
                <w:szCs w:val="20"/>
                <w:lang w:eastAsia="x-none"/>
              </w:rPr>
            </w:pPr>
            <w:r w:rsidRPr="00D35405">
              <w:rPr>
                <w:rFonts w:ascii="Times" w:eastAsia="바탕" w:hAnsi="Times" w:cs="Times"/>
                <w:iCs/>
                <w:sz w:val="20"/>
                <w:szCs w:val="20"/>
                <w:lang w:eastAsia="x-none"/>
              </w:rPr>
              <w:t>All the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NZP CSI-RS resources are associated with a same CSI-RS resource set</w:t>
            </w:r>
          </w:p>
          <w:p w14:paraId="47E819CA" w14:textId="77777777" w:rsidR="007215E4" w:rsidRPr="00D35405" w:rsidRDefault="007215E4" w:rsidP="007215E4">
            <w:pPr>
              <w:widowControl/>
              <w:numPr>
                <w:ilvl w:val="0"/>
                <w:numId w:val="35"/>
              </w:numPr>
              <w:autoSpaceDE/>
              <w:autoSpaceDN/>
              <w:snapToGrid w:val="0"/>
              <w:spacing w:after="0"/>
              <w:rPr>
                <w:rFonts w:ascii="Times" w:eastAsia="바탕" w:hAnsi="Times" w:cs="Times"/>
                <w:iCs/>
                <w:sz w:val="20"/>
                <w:szCs w:val="20"/>
                <w:lang w:eastAsia="x-none"/>
              </w:rPr>
            </w:pPr>
            <w:r w:rsidRPr="00D35405">
              <w:rPr>
                <w:rFonts w:ascii="Times" w:eastAsia="바탕" w:hAnsi="Times" w:cs="Times"/>
                <w:iCs/>
                <w:sz w:val="20"/>
                <w:szCs w:val="20"/>
                <w:lang w:eastAsia="x-none"/>
              </w:rPr>
              <w:t>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CSI-IM resources can be configured (implying one-to-one correspondence between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CMRs and K</w:t>
            </w:r>
            <w:r w:rsidRPr="00D35405">
              <w:rPr>
                <w:rFonts w:ascii="Times" w:eastAsia="바탕" w:hAnsi="Times" w:cs="Times"/>
                <w:iCs/>
                <w:sz w:val="20"/>
                <w:szCs w:val="20"/>
                <w:vertAlign w:val="subscript"/>
                <w:lang w:eastAsia="x-none"/>
              </w:rPr>
              <w:t>S</w:t>
            </w:r>
            <w:r w:rsidRPr="00D35405">
              <w:rPr>
                <w:rFonts w:ascii="Times" w:eastAsia="바탕" w:hAnsi="Times" w:cs="Times"/>
                <w:iCs/>
                <w:sz w:val="20"/>
                <w:szCs w:val="20"/>
                <w:lang w:eastAsia="x-none"/>
              </w:rPr>
              <w:t xml:space="preserve"> CSI-IMs)</w:t>
            </w:r>
          </w:p>
          <w:p w14:paraId="2E323918" w14:textId="77777777" w:rsidR="007215E4" w:rsidRPr="00D35405" w:rsidRDefault="007215E4" w:rsidP="007215E4">
            <w:pPr>
              <w:snapToGrid w:val="0"/>
              <w:spacing w:after="0"/>
              <w:rPr>
                <w:rFonts w:ascii="Times" w:eastAsia="바탕" w:hAnsi="Times" w:cs="Times"/>
                <w:iCs/>
                <w:strike/>
                <w:color w:val="FF0000"/>
                <w:sz w:val="20"/>
                <w:szCs w:val="20"/>
                <w:lang w:eastAsia="en-US"/>
              </w:rPr>
            </w:pPr>
            <w:r w:rsidRPr="00D35405">
              <w:rPr>
                <w:rFonts w:ascii="Times" w:eastAsia="바탕" w:hAnsi="Times" w:cs="Times"/>
                <w:iCs/>
                <w:strike/>
                <w:color w:val="FF0000"/>
                <w:sz w:val="20"/>
                <w:szCs w:val="20"/>
                <w:lang w:eastAsia="en-US"/>
              </w:rPr>
              <w:t>FFS: Whether all the K</w:t>
            </w:r>
            <w:r w:rsidRPr="00D35405">
              <w:rPr>
                <w:rFonts w:ascii="Times" w:eastAsia="바탕" w:hAnsi="Times" w:cs="Times"/>
                <w:iCs/>
                <w:strike/>
                <w:color w:val="FF0000"/>
                <w:sz w:val="20"/>
                <w:szCs w:val="20"/>
                <w:vertAlign w:val="subscript"/>
                <w:lang w:eastAsia="en-US"/>
              </w:rPr>
              <w:t>S</w:t>
            </w:r>
            <w:r w:rsidRPr="00D35405">
              <w:rPr>
                <w:rFonts w:ascii="Times" w:eastAsia="바탕" w:hAnsi="Times" w:cs="Times"/>
                <w:iCs/>
                <w:strike/>
                <w:color w:val="FF0000"/>
                <w:sz w:val="20"/>
                <w:szCs w:val="20"/>
                <w:lang w:eastAsia="en-US"/>
              </w:rPr>
              <w:t xml:space="preserve"> NZP CSI-RS resources share a same </w:t>
            </w:r>
            <w:proofErr w:type="spellStart"/>
            <w:r w:rsidRPr="00D35405">
              <w:rPr>
                <w:rFonts w:ascii="Times" w:eastAsia="바탕" w:hAnsi="Times" w:cs="Times"/>
                <w:iCs/>
                <w:strike/>
                <w:color w:val="FF0000"/>
                <w:sz w:val="20"/>
                <w:szCs w:val="20"/>
                <w:lang w:eastAsia="en-US"/>
              </w:rPr>
              <w:t>Pcoffset</w:t>
            </w:r>
            <w:proofErr w:type="spellEnd"/>
            <w:r w:rsidRPr="00D35405">
              <w:rPr>
                <w:rFonts w:ascii="Times" w:eastAsia="바탕" w:hAnsi="Times" w:cs="Times"/>
                <w:iCs/>
                <w:strike/>
                <w:color w:val="FF0000"/>
                <w:sz w:val="20"/>
                <w:szCs w:val="20"/>
                <w:lang w:eastAsia="en-US"/>
              </w:rPr>
              <w:t xml:space="preserve"> and </w:t>
            </w:r>
            <w:proofErr w:type="spellStart"/>
            <w:r w:rsidRPr="00D35405">
              <w:rPr>
                <w:rFonts w:ascii="Times" w:eastAsia="바탕" w:hAnsi="Times" w:cs="Times"/>
                <w:iCs/>
                <w:strike/>
                <w:color w:val="FF0000"/>
                <w:sz w:val="20"/>
                <w:szCs w:val="20"/>
                <w:lang w:eastAsia="en-US"/>
              </w:rPr>
              <w:t>PcoffsetSS</w:t>
            </w:r>
            <w:proofErr w:type="spellEnd"/>
          </w:p>
          <w:p w14:paraId="374F08D2" w14:textId="57C517F9" w:rsidR="007215E4" w:rsidRPr="00D35405" w:rsidRDefault="007215E4" w:rsidP="007215E4">
            <w:pPr>
              <w:widowControl/>
              <w:autoSpaceDE/>
              <w:autoSpaceDN/>
              <w:snapToGrid w:val="0"/>
              <w:spacing w:after="0"/>
              <w:jc w:val="left"/>
              <w:rPr>
                <w:rFonts w:ascii="Times" w:hAnsi="Times" w:cs="Times"/>
                <w:bCs/>
                <w:iCs/>
                <w:sz w:val="20"/>
                <w:szCs w:val="20"/>
              </w:rPr>
            </w:pPr>
            <w:r w:rsidRPr="00D35405">
              <w:rPr>
                <w:rFonts w:ascii="Times" w:eastAsia="바탕" w:hAnsi="Times" w:cs="Times"/>
                <w:iCs/>
                <w:strike/>
                <w:color w:val="FF0000"/>
                <w:sz w:val="20"/>
                <w:szCs w:val="20"/>
                <w:lang w:eastAsia="en-US"/>
              </w:rPr>
              <w:t>FFS: Whether or not NZP CSI-RS resource for interference measurement can be configured. FFS further details</w:t>
            </w:r>
            <w:r w:rsidRPr="00D35405">
              <w:rPr>
                <w:rFonts w:ascii="Times" w:eastAsia="바탕" w:hAnsi="Times" w:cs="Times"/>
                <w:iCs/>
                <w:sz w:val="20"/>
                <w:szCs w:val="20"/>
                <w:highlight w:val="yellow"/>
                <w:lang w:eastAsia="en-US"/>
              </w:rPr>
              <w:t>.</w:t>
            </w:r>
          </w:p>
          <w:p w14:paraId="371C33DE" w14:textId="77777777" w:rsidR="007215E4" w:rsidRPr="00D35405" w:rsidRDefault="007215E4" w:rsidP="007215E4">
            <w:pPr>
              <w:widowControl/>
              <w:autoSpaceDE/>
              <w:autoSpaceDN/>
              <w:snapToGrid w:val="0"/>
              <w:spacing w:after="0"/>
              <w:jc w:val="left"/>
              <w:rPr>
                <w:rFonts w:ascii="Times" w:eastAsiaTheme="minorEastAsia" w:hAnsi="Times" w:cs="Times"/>
                <w:bCs/>
                <w:iCs/>
                <w:sz w:val="20"/>
                <w:szCs w:val="20"/>
              </w:rPr>
            </w:pPr>
          </w:p>
          <w:p w14:paraId="5E5A0BAD" w14:textId="77777777" w:rsidR="0044282E" w:rsidRPr="006760BE" w:rsidRDefault="0044282E" w:rsidP="0044282E">
            <w:pPr>
              <w:spacing w:after="0"/>
              <w:rPr>
                <w:rFonts w:eastAsia="DengXian"/>
                <w:sz w:val="20"/>
                <w:szCs w:val="20"/>
                <w:highlight w:val="green"/>
                <w:lang w:eastAsia="zh-CN"/>
              </w:rPr>
            </w:pPr>
            <w:r>
              <w:rPr>
                <w:rFonts w:eastAsia="DengXian"/>
                <w:b/>
                <w:bCs/>
                <w:sz w:val="20"/>
                <w:szCs w:val="20"/>
                <w:highlight w:val="green"/>
                <w:lang w:eastAsia="zh-CN"/>
              </w:rPr>
              <w:t xml:space="preserve">[116bis] </w:t>
            </w:r>
            <w:r w:rsidRPr="006760BE">
              <w:rPr>
                <w:rFonts w:eastAsia="DengXian"/>
                <w:b/>
                <w:bCs/>
                <w:sz w:val="20"/>
                <w:szCs w:val="20"/>
                <w:highlight w:val="green"/>
                <w:lang w:eastAsia="zh-CN"/>
              </w:rPr>
              <w:t>Agreement</w:t>
            </w:r>
          </w:p>
          <w:p w14:paraId="3F7EE262" w14:textId="77777777" w:rsidR="0044282E" w:rsidRPr="0026448E" w:rsidRDefault="0044282E" w:rsidP="0044282E">
            <w:pPr>
              <w:snapToGrid w:val="0"/>
              <w:spacing w:after="0"/>
              <w:rPr>
                <w:rFonts w:eastAsia="Times New Roman"/>
                <w:sz w:val="24"/>
                <w:szCs w:val="24"/>
                <w:lang w:eastAsia="en-US"/>
              </w:rPr>
            </w:pPr>
            <w:r w:rsidRPr="0026448E">
              <w:rPr>
                <w:rFonts w:eastAsia="바탕"/>
                <w:iCs/>
                <w:sz w:val="20"/>
                <w:szCs w:val="20"/>
                <w:lang w:eastAsia="en-US"/>
              </w:rPr>
              <w:t>For the Rel-19 CRI-based CSI refinement for up to 128 CSI-RS ports,</w:t>
            </w:r>
            <w:r w:rsidRPr="0026448E">
              <w:rPr>
                <w:rFonts w:eastAsia="Times New Roman"/>
                <w:sz w:val="24"/>
                <w:szCs w:val="24"/>
                <w:lang w:eastAsia="en-US"/>
              </w:rPr>
              <w:t xml:space="preserve"> </w:t>
            </w:r>
          </w:p>
          <w:p w14:paraId="01BFB115" w14:textId="77777777" w:rsidR="0044282E" w:rsidRPr="0026448E" w:rsidRDefault="0044282E" w:rsidP="0044282E">
            <w:pPr>
              <w:widowControl/>
              <w:numPr>
                <w:ilvl w:val="0"/>
                <w:numId w:val="48"/>
              </w:numPr>
              <w:autoSpaceDE/>
              <w:autoSpaceDN/>
              <w:snapToGrid w:val="0"/>
              <w:spacing w:after="0"/>
              <w:jc w:val="left"/>
              <w:rPr>
                <w:rFonts w:eastAsia="SimSun"/>
                <w:sz w:val="20"/>
                <w:szCs w:val="24"/>
                <w:lang w:eastAsia="en-US"/>
              </w:rPr>
            </w:pPr>
            <w:r w:rsidRPr="0026448E">
              <w:rPr>
                <w:rFonts w:eastAsia="SimSun"/>
                <w:sz w:val="20"/>
                <w:szCs w:val="24"/>
                <w:lang w:eastAsia="en-US"/>
              </w:rPr>
              <w:t>When M&gt;1, the M PMIs are independently calculated and indicated</w:t>
            </w:r>
          </w:p>
          <w:p w14:paraId="31F92030" w14:textId="77777777" w:rsidR="0044282E" w:rsidRPr="0026448E" w:rsidRDefault="0044282E" w:rsidP="0044282E">
            <w:pPr>
              <w:widowControl/>
              <w:numPr>
                <w:ilvl w:val="0"/>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 xml:space="preserve">with the Rel-16 </w:t>
            </w:r>
            <w:proofErr w:type="spellStart"/>
            <w:r w:rsidRPr="0026448E">
              <w:rPr>
                <w:rFonts w:eastAsia="바탕"/>
                <w:iCs/>
                <w:sz w:val="20"/>
                <w:szCs w:val="20"/>
                <w:lang w:eastAsia="en-US"/>
              </w:rPr>
              <w:t>eType</w:t>
            </w:r>
            <w:proofErr w:type="spellEnd"/>
            <w:r w:rsidRPr="0026448E">
              <w:rPr>
                <w:rFonts w:eastAsia="바탕"/>
                <w:iCs/>
                <w:sz w:val="20"/>
                <w:szCs w:val="20"/>
                <w:lang w:eastAsia="en-US"/>
              </w:rPr>
              <w:t>-II codebook and K</w:t>
            </w:r>
            <w:r w:rsidRPr="0026448E">
              <w:rPr>
                <w:rFonts w:eastAsia="바탕"/>
                <w:iCs/>
                <w:sz w:val="20"/>
                <w:szCs w:val="20"/>
                <w:vertAlign w:val="subscript"/>
                <w:lang w:eastAsia="en-US"/>
              </w:rPr>
              <w:t>S</w:t>
            </w:r>
            <w:proofErr w:type="gramStart"/>
            <w:r w:rsidRPr="0026448E">
              <w:rPr>
                <w:rFonts w:eastAsia="바탕"/>
                <w:iCs/>
                <w:sz w:val="20"/>
                <w:szCs w:val="20"/>
                <w:lang w:eastAsia="en-US"/>
              </w:rPr>
              <w:t>={</w:t>
            </w:r>
            <w:proofErr w:type="gramEnd"/>
            <w:r w:rsidRPr="0026448E">
              <w:rPr>
                <w:rFonts w:eastAsia="바탕"/>
                <w:iCs/>
                <w:sz w:val="20"/>
                <w:szCs w:val="20"/>
                <w:lang w:eastAsia="en-US"/>
              </w:rPr>
              <w:t xml:space="preserve">1,2,3,4}, support M=2 with a maximum of 16 ports per resource, R=1 only, and a maximum UCI payload of 1706 bits.  </w:t>
            </w:r>
          </w:p>
          <w:p w14:paraId="3D5495B3" w14:textId="77777777" w:rsidR="0044282E" w:rsidRPr="0026448E" w:rsidRDefault="0044282E" w:rsidP="0044282E">
            <w:pPr>
              <w:widowControl/>
              <w:numPr>
                <w:ilvl w:val="1"/>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The value of M</w:t>
            </w:r>
            <w:proofErr w:type="gramStart"/>
            <w:r w:rsidRPr="0026448E">
              <w:rPr>
                <w:rFonts w:eastAsia="바탕"/>
                <w:iCs/>
                <w:sz w:val="20"/>
                <w:szCs w:val="20"/>
                <w:lang w:eastAsia="en-US"/>
              </w:rPr>
              <w:t>={</w:t>
            </w:r>
            <w:proofErr w:type="gramEnd"/>
            <w:r w:rsidRPr="0026448E">
              <w:rPr>
                <w:rFonts w:eastAsia="바탕"/>
                <w:iCs/>
                <w:sz w:val="20"/>
                <w:szCs w:val="20"/>
                <w:lang w:eastAsia="en-US"/>
              </w:rPr>
              <w:t>1, 2} is NW-configured via higher-layer (RRC) signalling</w:t>
            </w:r>
          </w:p>
          <w:p w14:paraId="70FFD0B6" w14:textId="77777777" w:rsidR="0044282E" w:rsidRPr="0026448E" w:rsidRDefault="0044282E" w:rsidP="0044282E">
            <w:pPr>
              <w:widowControl/>
              <w:numPr>
                <w:ilvl w:val="1"/>
                <w:numId w:val="48"/>
              </w:numPr>
              <w:autoSpaceDE/>
              <w:autoSpaceDN/>
              <w:snapToGrid w:val="0"/>
              <w:spacing w:after="0"/>
              <w:jc w:val="left"/>
              <w:rPr>
                <w:rFonts w:eastAsia="바탕"/>
                <w:iCs/>
                <w:sz w:val="20"/>
                <w:szCs w:val="20"/>
                <w:lang w:eastAsia="en-US"/>
              </w:rPr>
            </w:pPr>
            <w:r w:rsidRPr="0026448E">
              <w:rPr>
                <w:rFonts w:eastAsia="바탕"/>
                <w:iCs/>
                <w:sz w:val="20"/>
                <w:szCs w:val="20"/>
                <w:lang w:eastAsia="en-US"/>
              </w:rPr>
              <w:t>The maximum value of M is subject to UE capability</w:t>
            </w:r>
            <w:r w:rsidRPr="0026448E">
              <w:rPr>
                <w:rFonts w:eastAsia="바탕"/>
                <w:b/>
                <w:iCs/>
                <w:sz w:val="20"/>
                <w:szCs w:val="20"/>
                <w:u w:val="single"/>
                <w:lang w:eastAsia="en-US"/>
              </w:rPr>
              <w:t xml:space="preserve"> </w:t>
            </w:r>
          </w:p>
          <w:p w14:paraId="0BF9877B" w14:textId="7059DF76" w:rsidR="007215E4" w:rsidRPr="0044282E" w:rsidRDefault="0044282E" w:rsidP="008208DE">
            <w:pPr>
              <w:widowControl/>
              <w:numPr>
                <w:ilvl w:val="0"/>
                <w:numId w:val="48"/>
              </w:numPr>
              <w:autoSpaceDE/>
              <w:autoSpaceDN/>
              <w:snapToGrid w:val="0"/>
              <w:spacing w:after="0"/>
              <w:jc w:val="left"/>
              <w:rPr>
                <w:rFonts w:eastAsia="바탕"/>
                <w:iCs/>
                <w:sz w:val="20"/>
                <w:szCs w:val="20"/>
                <w:lang w:eastAsia="en-US"/>
              </w:rPr>
            </w:pPr>
            <w:r w:rsidRPr="0026448E">
              <w:rPr>
                <w:rFonts w:ascii="Times" w:eastAsia="바탕" w:hAnsi="Times"/>
                <w:iCs/>
                <w:sz w:val="20"/>
                <w:szCs w:val="20"/>
                <w:lang w:eastAsia="en-US"/>
              </w:rPr>
              <w:t>on the configured K</w:t>
            </w:r>
            <w:r w:rsidRPr="0026448E">
              <w:rPr>
                <w:rFonts w:ascii="Times" w:eastAsia="바탕" w:hAnsi="Times"/>
                <w:iCs/>
                <w:sz w:val="20"/>
                <w:szCs w:val="20"/>
                <w:vertAlign w:val="subscript"/>
                <w:lang w:eastAsia="en-US"/>
              </w:rPr>
              <w:t>S</w:t>
            </w:r>
            <w:r w:rsidRPr="0026448E">
              <w:rPr>
                <w:rFonts w:ascii="Times" w:eastAsia="바탕" w:hAnsi="Times"/>
                <w:iCs/>
                <w:sz w:val="20"/>
                <w:szCs w:val="20"/>
                <w:lang w:eastAsia="en-US"/>
              </w:rPr>
              <w:t>&gt;1 NZP CSI-RS resources, reuse the legacy IMR rule for the Rel-15 CRI-based reporting for NZP CSI-RS resource for interference measurement, i.e. only 1 NZP CSI-RS resource for interference measurement can be configured</w:t>
            </w:r>
          </w:p>
        </w:tc>
      </w:tr>
    </w:tbl>
    <w:p w14:paraId="6B079D73" w14:textId="77777777" w:rsidR="00CF6669" w:rsidRPr="0036587E" w:rsidRDefault="00CF6669" w:rsidP="00CF6669">
      <w:pPr>
        <w:rPr>
          <w:rFonts w:ascii="Times" w:hAnsi="Times" w:cs="Times"/>
        </w:rPr>
      </w:pPr>
    </w:p>
    <w:p w14:paraId="0F27FE3D" w14:textId="4E45DCF3" w:rsidR="008C7156" w:rsidRPr="0036587E" w:rsidRDefault="00C06351" w:rsidP="00B7796D">
      <w:pPr>
        <w:rPr>
          <w:rFonts w:ascii="Times" w:hAnsi="Times" w:cs="Times"/>
        </w:rPr>
      </w:pPr>
      <w:r>
        <w:rPr>
          <w:rFonts w:ascii="Times" w:hAnsi="Times" w:cs="Times" w:hint="eastAsia"/>
        </w:rPr>
        <w:t>Based on the agreements provided above, t</w:t>
      </w:r>
      <w:r w:rsidR="004C605F">
        <w:rPr>
          <w:rFonts w:ascii="Times" w:hAnsi="Times" w:cs="Times" w:hint="eastAsia"/>
        </w:rPr>
        <w:t xml:space="preserve">he CMR and IMR for the </w:t>
      </w:r>
      <w:r w:rsidR="004C605F" w:rsidRPr="004C605F">
        <w:rPr>
          <w:rFonts w:ascii="Times" w:hAnsi="Times" w:cs="Times"/>
        </w:rPr>
        <w:t>Rel-19 CRI-based CSI refinement for up to 128 CSI-RS ports</w:t>
      </w:r>
      <w:r w:rsidR="004C605F">
        <w:rPr>
          <w:rFonts w:ascii="Times" w:hAnsi="Times" w:cs="Times" w:hint="eastAsia"/>
        </w:rPr>
        <w:t xml:space="preserve"> </w:t>
      </w:r>
      <w:r w:rsidR="00BC32E4">
        <w:rPr>
          <w:rFonts w:ascii="Times" w:hAnsi="Times" w:cs="Times" w:hint="eastAsia"/>
        </w:rPr>
        <w:t>can be</w:t>
      </w:r>
      <w:r w:rsidR="004C605F">
        <w:rPr>
          <w:rFonts w:ascii="Times" w:hAnsi="Times" w:cs="Times" w:hint="eastAsia"/>
        </w:rPr>
        <w:t xml:space="preserve"> configured with K</w:t>
      </w:r>
      <w:r w:rsidR="004C605F" w:rsidRPr="004C605F">
        <w:rPr>
          <w:rFonts w:ascii="Times" w:hAnsi="Times" w:cs="Times" w:hint="eastAsia"/>
          <w:vertAlign w:val="subscript"/>
        </w:rPr>
        <w:t>S</w:t>
      </w:r>
      <w:r w:rsidR="004C605F">
        <w:rPr>
          <w:rFonts w:ascii="Times" w:hAnsi="Times" w:cs="Times" w:hint="eastAsia"/>
        </w:rPr>
        <w:t xml:space="preserve"> </w:t>
      </w:r>
      <w:r w:rsidR="00AA208A">
        <w:rPr>
          <w:rFonts w:ascii="Times" w:hAnsi="Times" w:cs="Times" w:hint="eastAsia"/>
        </w:rPr>
        <w:t xml:space="preserve">one-to-one </w:t>
      </w:r>
      <w:r>
        <w:rPr>
          <w:rFonts w:ascii="Times" w:hAnsi="Times" w:cs="Times" w:hint="eastAsia"/>
        </w:rPr>
        <w:t>pairs</w:t>
      </w:r>
      <w:r w:rsidR="004C605F">
        <w:rPr>
          <w:rFonts w:ascii="Times" w:hAnsi="Times" w:cs="Times" w:hint="eastAsia"/>
        </w:rPr>
        <w:t xml:space="preserve"> of NZP CSI-RS resources for channel </w:t>
      </w:r>
      <w:r w:rsidR="004C605F">
        <w:rPr>
          <w:rFonts w:ascii="Times" w:hAnsi="Times" w:cs="Times"/>
        </w:rPr>
        <w:t>measurement</w:t>
      </w:r>
      <w:r w:rsidR="004C605F">
        <w:rPr>
          <w:rFonts w:ascii="Times" w:hAnsi="Times" w:cs="Times" w:hint="eastAsia"/>
        </w:rPr>
        <w:t xml:space="preserve"> and CSI-IM resources, respectively.</w:t>
      </w:r>
      <w:r w:rsidR="006F4BB4">
        <w:rPr>
          <w:rFonts w:ascii="Times" w:hAnsi="Times" w:cs="Times" w:hint="eastAsia"/>
        </w:rPr>
        <w:t xml:space="preserve"> </w:t>
      </w:r>
      <w:r w:rsidR="00907F6B">
        <w:rPr>
          <w:rFonts w:ascii="Times" w:hAnsi="Times" w:cs="Times" w:hint="eastAsia"/>
        </w:rPr>
        <w:t xml:space="preserve">As discussed in the previous section, </w:t>
      </w:r>
      <w:r w:rsidR="00907F6B" w:rsidRPr="00907F6B">
        <w:rPr>
          <w:rFonts w:ascii="Times" w:hAnsi="Times" w:cs="Times"/>
        </w:rPr>
        <w:t xml:space="preserve">the aperiodic triggering offset for CSI-IM </w:t>
      </w:r>
      <w:r w:rsidR="00907F6B">
        <w:rPr>
          <w:rFonts w:ascii="Times" w:hAnsi="Times" w:cs="Times" w:hint="eastAsia"/>
        </w:rPr>
        <w:t>i</w:t>
      </w:r>
      <w:r w:rsidR="00907F6B" w:rsidRPr="00907F6B">
        <w:rPr>
          <w:rFonts w:ascii="Times" w:hAnsi="Times" w:cs="Times"/>
        </w:rPr>
        <w:t>s defined</w:t>
      </w:r>
      <w:r w:rsidR="004F2C79">
        <w:rPr>
          <w:rFonts w:ascii="Times" w:hAnsi="Times" w:cs="Times" w:hint="eastAsia"/>
        </w:rPr>
        <w:t xml:space="preserve"> in TS 38.214</w:t>
      </w:r>
      <w:r w:rsidR="00907F6B" w:rsidRPr="00907F6B">
        <w:rPr>
          <w:rFonts w:ascii="Times" w:hAnsi="Times" w:cs="Times"/>
        </w:rPr>
        <w:t xml:space="preserve"> to be identical to that of the associated NZP CSI-RS for channel measuremen</w:t>
      </w:r>
      <w:r w:rsidR="00907F6B">
        <w:rPr>
          <w:rFonts w:ascii="Times" w:hAnsi="Times" w:cs="Times" w:hint="eastAsia"/>
        </w:rPr>
        <w:t>t. Th</w:t>
      </w:r>
      <w:r w:rsidR="004F2C79">
        <w:rPr>
          <w:rFonts w:ascii="Times" w:hAnsi="Times" w:cs="Times" w:hint="eastAsia"/>
        </w:rPr>
        <w:t xml:space="preserve">is </w:t>
      </w:r>
      <w:r w:rsidR="00907F6B">
        <w:rPr>
          <w:rFonts w:ascii="Times" w:hAnsi="Times" w:cs="Times" w:hint="eastAsia"/>
        </w:rPr>
        <w:t xml:space="preserve">legacy rule </w:t>
      </w:r>
      <w:r w:rsidR="004F2C79">
        <w:rPr>
          <w:rFonts w:ascii="Times" w:hAnsi="Times" w:cs="Times" w:hint="eastAsia"/>
        </w:rPr>
        <w:t xml:space="preserve">remains a viable </w:t>
      </w:r>
      <w:r w:rsidR="00907F6B">
        <w:rPr>
          <w:rFonts w:ascii="Times" w:hAnsi="Times" w:cs="Times" w:hint="eastAsia"/>
        </w:rPr>
        <w:t xml:space="preserve">option, but it limits </w:t>
      </w:r>
      <w:r w:rsidR="004F2C79">
        <w:rPr>
          <w:rFonts w:ascii="Times" w:hAnsi="Times" w:cs="Times" w:hint="eastAsia"/>
        </w:rPr>
        <w:t xml:space="preserve">the flexibility to </w:t>
      </w:r>
      <w:r w:rsidR="00907F6B">
        <w:rPr>
          <w:rFonts w:ascii="Times" w:hAnsi="Times" w:cs="Times" w:hint="eastAsia"/>
        </w:rPr>
        <w:t>allocate</w:t>
      </w:r>
      <w:r w:rsidR="004F2C79">
        <w:rPr>
          <w:rFonts w:ascii="Times" w:hAnsi="Times" w:cs="Times" w:hint="eastAsia"/>
        </w:rPr>
        <w:t xml:space="preserve"> </w:t>
      </w:r>
      <w:r w:rsidR="00907F6B">
        <w:rPr>
          <w:rFonts w:ascii="Times" w:hAnsi="Times" w:cs="Times" w:hint="eastAsia"/>
        </w:rPr>
        <w:t xml:space="preserve">CSI-IM resources </w:t>
      </w:r>
      <w:r w:rsidR="004F2C79">
        <w:rPr>
          <w:rFonts w:ascii="Times" w:hAnsi="Times" w:cs="Times" w:hint="eastAsia"/>
        </w:rPr>
        <w:t>to</w:t>
      </w:r>
      <w:r w:rsidR="00907F6B">
        <w:rPr>
          <w:rFonts w:ascii="Times" w:hAnsi="Times" w:cs="Times" w:hint="eastAsia"/>
        </w:rPr>
        <w:t xml:space="preserve"> a slot other than the </w:t>
      </w:r>
      <w:r w:rsidR="004F2C79">
        <w:rPr>
          <w:rFonts w:ascii="Times" w:hAnsi="Times" w:cs="Times" w:hint="eastAsia"/>
        </w:rPr>
        <w:t>one</w:t>
      </w:r>
      <w:r w:rsidR="00907F6B">
        <w:rPr>
          <w:rFonts w:ascii="Times" w:hAnsi="Times" w:cs="Times" w:hint="eastAsia"/>
        </w:rPr>
        <w:t xml:space="preserve"> in which the associated NZP CSI-RS for channel measurement is transmitted</w:t>
      </w:r>
      <w:r w:rsidR="00907F6B" w:rsidRPr="001379B0">
        <w:rPr>
          <w:rFonts w:ascii="Times" w:hAnsi="Times" w:cs="Times" w:hint="eastAsia"/>
        </w:rPr>
        <w:t xml:space="preserve">. </w:t>
      </w:r>
      <w:r w:rsidR="00CE4E0C" w:rsidRPr="001379B0">
        <w:rPr>
          <w:rFonts w:ascii="Times" w:hAnsi="Times" w:cs="Times" w:hint="eastAsia"/>
        </w:rPr>
        <w:t>Therefore, the a</w:t>
      </w:r>
      <w:r w:rsidR="00BC32E4">
        <w:rPr>
          <w:rFonts w:ascii="Times" w:hAnsi="Times" w:cs="Times" w:hint="eastAsia"/>
        </w:rPr>
        <w:t xml:space="preserve">periodic triggering offsets for </w:t>
      </w:r>
      <w:r w:rsidR="00CE4E0C">
        <w:rPr>
          <w:rFonts w:ascii="Times" w:hAnsi="Times" w:cs="Times" w:hint="eastAsia"/>
        </w:rPr>
        <w:t xml:space="preserve">each </w:t>
      </w:r>
      <w:r w:rsidR="00BC32E4">
        <w:rPr>
          <w:rFonts w:ascii="Times" w:hAnsi="Times" w:cs="Times" w:hint="eastAsia"/>
        </w:rPr>
        <w:t xml:space="preserve">CSI-IM resource </w:t>
      </w:r>
      <w:r w:rsidR="00907F6B">
        <w:rPr>
          <w:rFonts w:ascii="Times" w:hAnsi="Times" w:cs="Times" w:hint="eastAsia"/>
        </w:rPr>
        <w:t>can</w:t>
      </w:r>
      <w:r w:rsidR="00BC32E4">
        <w:rPr>
          <w:rFonts w:ascii="Times" w:hAnsi="Times" w:cs="Times" w:hint="eastAsia"/>
        </w:rPr>
        <w:t xml:space="preserve"> </w:t>
      </w:r>
      <w:r w:rsidR="00CE4E0C">
        <w:rPr>
          <w:rFonts w:ascii="Times" w:hAnsi="Times" w:cs="Times" w:hint="eastAsia"/>
        </w:rPr>
        <w:t xml:space="preserve">either </w:t>
      </w:r>
      <w:r w:rsidR="00BC32E4">
        <w:rPr>
          <w:rFonts w:ascii="Times" w:hAnsi="Times" w:cs="Times" w:hint="eastAsia"/>
        </w:rPr>
        <w:t xml:space="preserve">be </w:t>
      </w:r>
      <w:r w:rsidR="00793AC6">
        <w:rPr>
          <w:rFonts w:ascii="Times" w:hAnsi="Times" w:cs="Times" w:hint="eastAsia"/>
        </w:rPr>
        <w:t>RRC-</w:t>
      </w:r>
      <w:r>
        <w:rPr>
          <w:rFonts w:ascii="Times" w:hAnsi="Times" w:cs="Times" w:hint="eastAsia"/>
        </w:rPr>
        <w:t>configured</w:t>
      </w:r>
      <w:r w:rsidR="00CE4E0C">
        <w:rPr>
          <w:rFonts w:ascii="Times" w:hAnsi="Times" w:cs="Times" w:hint="eastAsia"/>
        </w:rPr>
        <w:t>,</w:t>
      </w:r>
      <w:r w:rsidR="00907F6B">
        <w:rPr>
          <w:rFonts w:ascii="Times" w:hAnsi="Times" w:cs="Times" w:hint="eastAsia"/>
        </w:rPr>
        <w:t xml:space="preserve"> as agreed for aperiodic CMR</w:t>
      </w:r>
      <w:r w:rsidR="00CE4E0C">
        <w:rPr>
          <w:rFonts w:ascii="Times" w:hAnsi="Times" w:cs="Times" w:hint="eastAsia"/>
        </w:rPr>
        <w:t>,</w:t>
      </w:r>
      <w:r w:rsidR="00907F6B">
        <w:rPr>
          <w:rFonts w:ascii="Times" w:hAnsi="Times" w:cs="Times" w:hint="eastAsia"/>
        </w:rPr>
        <w:t xml:space="preserve"> or pre-defined (i.e., implicitly derived) </w:t>
      </w:r>
      <w:r w:rsidR="00CE4E0C">
        <w:rPr>
          <w:rFonts w:ascii="Times" w:hAnsi="Times" w:cs="Times" w:hint="eastAsia"/>
        </w:rPr>
        <w:t>following</w:t>
      </w:r>
      <w:r w:rsidR="00907F6B">
        <w:rPr>
          <w:rFonts w:ascii="Times" w:hAnsi="Times" w:cs="Times" w:hint="eastAsia"/>
        </w:rPr>
        <w:t xml:space="preserve"> the legacy rule</w:t>
      </w:r>
      <w:r w:rsidR="00BC32E4">
        <w:rPr>
          <w:rFonts w:ascii="Times" w:hAnsi="Times" w:cs="Times" w:hint="eastAsia"/>
        </w:rPr>
        <w:t>.</w:t>
      </w:r>
      <w:r w:rsidR="00C22A56">
        <w:rPr>
          <w:rFonts w:ascii="Times" w:hAnsi="Times" w:cs="Times" w:hint="eastAsia"/>
        </w:rPr>
        <w:t xml:space="preserve"> </w:t>
      </w:r>
      <w:r w:rsidR="00CE4E0C">
        <w:rPr>
          <w:rFonts w:ascii="Times" w:hAnsi="Times" w:cs="Times" w:hint="eastAsia"/>
        </w:rPr>
        <w:t>Accordingly</w:t>
      </w:r>
      <w:r w:rsidR="00C22A56">
        <w:rPr>
          <w:rFonts w:ascii="Times" w:hAnsi="Times" w:cs="Times" w:hint="eastAsia"/>
        </w:rPr>
        <w:t xml:space="preserve">, we </w:t>
      </w:r>
      <w:r w:rsidR="007E49E8">
        <w:rPr>
          <w:rFonts w:ascii="Times" w:hAnsi="Times" w:cs="Times" w:hint="eastAsia"/>
        </w:rPr>
        <w:t>propose</w:t>
      </w:r>
      <w:r w:rsidR="00C22A56">
        <w:rPr>
          <w:rFonts w:ascii="Times" w:hAnsi="Times" w:cs="Times" w:hint="eastAsia"/>
        </w:rPr>
        <w:t xml:space="preserve"> the following: </w:t>
      </w:r>
    </w:p>
    <w:p w14:paraId="529B0804" w14:textId="3988EE24" w:rsidR="008F1112" w:rsidRPr="00D853A3" w:rsidRDefault="008F1112" w:rsidP="00B7796D">
      <w:pPr>
        <w:rPr>
          <w:rFonts w:ascii="Times" w:hAnsi="Times" w:cs="Times"/>
          <w:b/>
          <w:bCs/>
          <w:iCs/>
        </w:rPr>
      </w:pPr>
      <w:r w:rsidRPr="00D853A3">
        <w:rPr>
          <w:rFonts w:ascii="Times" w:hAnsi="Times" w:cs="Times"/>
          <w:b/>
          <w:bCs/>
        </w:rPr>
        <w:t xml:space="preserve">Proposal </w:t>
      </w:r>
      <w:r w:rsidR="004D501D">
        <w:rPr>
          <w:rFonts w:ascii="Times" w:hAnsi="Times" w:cs="Times" w:hint="eastAsia"/>
          <w:b/>
          <w:bCs/>
        </w:rPr>
        <w:t>6</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regarding the </w:t>
      </w:r>
      <w:r w:rsidR="007A051A">
        <w:rPr>
          <w:rFonts w:ascii="Times" w:hAnsi="Times" w:cs="Times" w:hint="eastAsia"/>
          <w:b/>
          <w:bCs/>
          <w:iCs/>
        </w:rPr>
        <w:t>aperiodic triggering offset</w:t>
      </w:r>
      <w:r w:rsidRPr="00D853A3">
        <w:rPr>
          <w:rFonts w:ascii="Times" w:hAnsi="Times" w:cs="Times"/>
          <w:b/>
          <w:bCs/>
          <w:iCs/>
        </w:rPr>
        <w:t xml:space="preserve"> </w:t>
      </w:r>
      <w:r w:rsidR="000762C3">
        <w:rPr>
          <w:rFonts w:ascii="Times" w:hAnsi="Times" w:cs="Times" w:hint="eastAsia"/>
          <w:b/>
          <w:bCs/>
          <w:iCs/>
        </w:rPr>
        <w:t>of</w:t>
      </w:r>
      <w:r w:rsidRPr="00D853A3">
        <w:rPr>
          <w:rFonts w:ascii="Times" w:hAnsi="Times" w:cs="Times"/>
          <w:b/>
          <w:bCs/>
          <w:iCs/>
        </w:rPr>
        <w:t xml:space="preserve"> CSI-IM </w:t>
      </w:r>
      <w:r w:rsidR="007A051A">
        <w:rPr>
          <w:rFonts w:ascii="Times" w:hAnsi="Times" w:cs="Times" w:hint="eastAsia"/>
          <w:b/>
          <w:bCs/>
          <w:iCs/>
        </w:rPr>
        <w:t>in the CSI-IM resource set</w:t>
      </w:r>
      <w:r w:rsidRPr="00D853A3">
        <w:rPr>
          <w:rFonts w:ascii="Times" w:hAnsi="Times" w:cs="Times"/>
          <w:b/>
          <w:bCs/>
          <w:iCs/>
        </w:rPr>
        <w:t xml:space="preserve">, </w:t>
      </w:r>
      <w:r w:rsidR="006A0421" w:rsidRPr="00D853A3">
        <w:rPr>
          <w:rFonts w:ascii="Times" w:hAnsi="Times" w:cs="Times"/>
          <w:b/>
          <w:bCs/>
          <w:iCs/>
        </w:rPr>
        <w:t>consider</w:t>
      </w:r>
      <w:r w:rsidRPr="00D853A3">
        <w:rPr>
          <w:rFonts w:ascii="Times" w:hAnsi="Times" w:cs="Times"/>
          <w:b/>
          <w:bCs/>
          <w:iCs/>
        </w:rPr>
        <w:t xml:space="preserve"> one of the following alternatives: </w:t>
      </w:r>
    </w:p>
    <w:p w14:paraId="384429E3" w14:textId="486D909E" w:rsidR="008F1112" w:rsidRPr="00D853A3" w:rsidRDefault="008F1112" w:rsidP="00233DE6">
      <w:pPr>
        <w:pStyle w:val="a4"/>
        <w:numPr>
          <w:ilvl w:val="0"/>
          <w:numId w:val="40"/>
        </w:numPr>
        <w:ind w:leftChars="0"/>
        <w:rPr>
          <w:rFonts w:ascii="Times" w:hAnsi="Times" w:cs="Times"/>
          <w:b/>
          <w:bCs/>
          <w:iCs/>
        </w:rPr>
      </w:pPr>
      <w:r w:rsidRPr="00D853A3">
        <w:rPr>
          <w:rFonts w:ascii="Times" w:hAnsi="Times" w:cs="Times"/>
          <w:b/>
          <w:bCs/>
          <w:iCs/>
        </w:rPr>
        <w:t>Alt. 1: For each CSI-IM resource, an RRC-configured resource-level slot offset (relative to the resource-set-level slot offset</w:t>
      </w:r>
      <w:r w:rsidR="0069487A">
        <w:rPr>
          <w:rFonts w:ascii="Times" w:hAnsi="Times" w:cs="Times" w:hint="eastAsia"/>
          <w:b/>
          <w:bCs/>
          <w:iCs/>
        </w:rPr>
        <w:t xml:space="preserve"> </w:t>
      </w:r>
      <w:r w:rsidR="0069487A" w:rsidRPr="00215A6A">
        <w:rPr>
          <w:rFonts w:ascii="Times" w:hAnsi="Times" w:cs="Times"/>
          <w:b/>
          <w:bCs/>
          <w:iCs/>
        </w:rPr>
        <w:t xml:space="preserve">configured for the associated </w:t>
      </w:r>
      <w:r w:rsidR="005701CE">
        <w:rPr>
          <w:rFonts w:ascii="Times" w:hAnsi="Times" w:cs="Times" w:hint="eastAsia"/>
          <w:b/>
          <w:bCs/>
          <w:iCs/>
        </w:rPr>
        <w:t xml:space="preserve">NZP </w:t>
      </w:r>
      <w:r w:rsidR="0069487A" w:rsidRPr="00215A6A">
        <w:rPr>
          <w:rFonts w:ascii="Times" w:hAnsi="Times" w:cs="Times"/>
          <w:b/>
          <w:bCs/>
          <w:iCs/>
        </w:rPr>
        <w:t>CSI-RS for channel measurement</w:t>
      </w:r>
      <w:r w:rsidRPr="00D853A3">
        <w:rPr>
          <w:rFonts w:ascii="Times" w:hAnsi="Times" w:cs="Times"/>
          <w:b/>
          <w:bCs/>
          <w:iCs/>
        </w:rPr>
        <w:t>) is supported with values {0, 1, 2, 3, 4, 5, 6, 7}.</w:t>
      </w:r>
    </w:p>
    <w:p w14:paraId="2A07C601" w14:textId="70E4EBFA" w:rsidR="008F1112" w:rsidRPr="00D853A3" w:rsidRDefault="008F1112" w:rsidP="00233DE6">
      <w:pPr>
        <w:pStyle w:val="a4"/>
        <w:numPr>
          <w:ilvl w:val="0"/>
          <w:numId w:val="40"/>
        </w:numPr>
        <w:ind w:leftChars="0"/>
        <w:rPr>
          <w:rFonts w:ascii="Times" w:hAnsi="Times" w:cs="Times"/>
          <w:b/>
          <w:bCs/>
          <w:iCs/>
        </w:rPr>
      </w:pPr>
      <w:r w:rsidRPr="00D853A3">
        <w:rPr>
          <w:rFonts w:ascii="Times" w:hAnsi="Times" w:cs="Times"/>
          <w:b/>
          <w:bCs/>
          <w:iCs/>
        </w:rPr>
        <w:t xml:space="preserve">Alt. 2: For each CSI-IM resource, an RRC-configured resource-level slot offset (relative to </w:t>
      </w:r>
      <w:r w:rsidRPr="00D853A3">
        <w:rPr>
          <w:rFonts w:ascii="Times" w:hAnsi="Times" w:cs="Times"/>
          <w:b/>
          <w:bCs/>
          <w:iCs/>
        </w:rPr>
        <w:lastRenderedPageBreak/>
        <w:t>the resource-set-level slot offset</w:t>
      </w:r>
      <w:r w:rsidR="0069487A">
        <w:rPr>
          <w:rFonts w:ascii="Times" w:hAnsi="Times" w:cs="Times" w:hint="eastAsia"/>
          <w:b/>
          <w:bCs/>
          <w:iCs/>
        </w:rPr>
        <w:t xml:space="preserve"> </w:t>
      </w:r>
      <w:r w:rsidR="00C56222" w:rsidRPr="00215A6A">
        <w:rPr>
          <w:rFonts w:ascii="Times" w:hAnsi="Times" w:cs="Times"/>
          <w:b/>
          <w:bCs/>
          <w:iCs/>
        </w:rPr>
        <w:t xml:space="preserve">configured for the associated </w:t>
      </w:r>
      <w:r w:rsidR="005701CE">
        <w:rPr>
          <w:rFonts w:ascii="Times" w:hAnsi="Times" w:cs="Times" w:hint="eastAsia"/>
          <w:b/>
          <w:bCs/>
          <w:iCs/>
        </w:rPr>
        <w:t xml:space="preserve">NZP </w:t>
      </w:r>
      <w:r w:rsidR="00C56222"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sidR="00783CD1">
        <w:rPr>
          <w:rFonts w:ascii="Times" w:hAnsi="Times" w:cs="Times" w:hint="eastAsia"/>
          <w:b/>
          <w:bCs/>
          <w:iCs/>
        </w:rPr>
        <w:t>greater</w:t>
      </w:r>
      <w:r w:rsidRPr="00D853A3">
        <w:rPr>
          <w:rFonts w:ascii="Times" w:hAnsi="Times" w:cs="Times"/>
          <w:b/>
          <w:bCs/>
          <w:iCs/>
        </w:rPr>
        <w:t xml:space="preserve"> than that of the associated </w:t>
      </w:r>
      <w:r w:rsidR="005701CE">
        <w:rPr>
          <w:rFonts w:ascii="Times" w:hAnsi="Times" w:cs="Times" w:hint="eastAsia"/>
          <w:b/>
          <w:bCs/>
          <w:iCs/>
        </w:rPr>
        <w:t xml:space="preserve">NZP </w:t>
      </w:r>
      <w:r w:rsidRPr="00D853A3">
        <w:rPr>
          <w:rFonts w:ascii="Times" w:hAnsi="Times" w:cs="Times"/>
          <w:b/>
          <w:bCs/>
          <w:iCs/>
        </w:rPr>
        <w:t>CSI-RS for channel measurement.</w:t>
      </w:r>
    </w:p>
    <w:p w14:paraId="5A5075C9" w14:textId="02DD14CC" w:rsidR="008F1112" w:rsidRPr="00D853A3" w:rsidRDefault="008F1112" w:rsidP="00233DE6">
      <w:pPr>
        <w:pStyle w:val="a4"/>
        <w:numPr>
          <w:ilvl w:val="0"/>
          <w:numId w:val="40"/>
        </w:numPr>
        <w:ind w:leftChars="0"/>
        <w:rPr>
          <w:rFonts w:ascii="Times" w:hAnsi="Times" w:cs="Times"/>
        </w:rPr>
      </w:pPr>
      <w:r w:rsidRPr="00D853A3">
        <w:rPr>
          <w:rFonts w:ascii="Times" w:hAnsi="Times" w:cs="Times"/>
          <w:b/>
          <w:bCs/>
          <w:iCs/>
        </w:rPr>
        <w:t>Alt. 3: For each CSI-IM resource, the same resource-level slot offset</w:t>
      </w:r>
      <w:r w:rsidR="005D24CD" w:rsidRPr="00D853A3">
        <w:rPr>
          <w:rFonts w:ascii="Times" w:hAnsi="Times" w:cs="Times"/>
          <w:b/>
          <w:bCs/>
          <w:iCs/>
        </w:rPr>
        <w:t xml:space="preserve"> (relative to the resource-set-level slot offset</w:t>
      </w:r>
      <w:r w:rsidR="00601EFD" w:rsidRPr="00601EFD">
        <w:rPr>
          <w:rFonts w:ascii="Times" w:hAnsi="Times" w:cs="Times"/>
          <w:b/>
          <w:bCs/>
          <w:iCs/>
        </w:rPr>
        <w:t xml:space="preserve"> </w:t>
      </w:r>
      <w:r w:rsidR="00601EFD" w:rsidRPr="00215A6A">
        <w:rPr>
          <w:rFonts w:ascii="Times" w:hAnsi="Times" w:cs="Times"/>
          <w:b/>
          <w:bCs/>
          <w:iCs/>
        </w:rPr>
        <w:t xml:space="preserve">configured for the associated </w:t>
      </w:r>
      <w:r w:rsidR="005701CE">
        <w:rPr>
          <w:rFonts w:ascii="Times" w:hAnsi="Times" w:cs="Times" w:hint="eastAsia"/>
          <w:b/>
          <w:bCs/>
          <w:iCs/>
        </w:rPr>
        <w:t xml:space="preserve">NZP </w:t>
      </w:r>
      <w:r w:rsidR="00601EFD" w:rsidRPr="00215A6A">
        <w:rPr>
          <w:rFonts w:ascii="Times" w:hAnsi="Times" w:cs="Times"/>
          <w:b/>
          <w:bCs/>
          <w:iCs/>
        </w:rPr>
        <w:t>CSI-RS for channel measurement</w:t>
      </w:r>
      <w:r w:rsidR="005D24CD" w:rsidRPr="00D853A3">
        <w:rPr>
          <w:rFonts w:ascii="Times" w:hAnsi="Times" w:cs="Times"/>
          <w:b/>
          <w:bCs/>
          <w:iCs/>
        </w:rPr>
        <w:t>)</w:t>
      </w:r>
      <w:r w:rsidRPr="00D853A3">
        <w:rPr>
          <w:rFonts w:ascii="Times" w:hAnsi="Times" w:cs="Times"/>
          <w:b/>
          <w:bCs/>
          <w:iCs/>
        </w:rPr>
        <w:t xml:space="preserve"> as </w:t>
      </w:r>
      <w:r w:rsidR="00D24D69">
        <w:rPr>
          <w:rFonts w:ascii="Times" w:hAnsi="Times" w:cs="Times" w:hint="eastAsia"/>
          <w:b/>
          <w:bCs/>
          <w:iCs/>
        </w:rPr>
        <w:t xml:space="preserve">that of </w:t>
      </w:r>
      <w:r w:rsidRPr="00D853A3">
        <w:rPr>
          <w:rFonts w:ascii="Times" w:hAnsi="Times" w:cs="Times"/>
          <w:b/>
          <w:bCs/>
          <w:iCs/>
        </w:rPr>
        <w:t xml:space="preserve">the associated </w:t>
      </w:r>
      <w:r w:rsidR="005701CE">
        <w:rPr>
          <w:rFonts w:ascii="Times" w:hAnsi="Times" w:cs="Times" w:hint="eastAsia"/>
          <w:b/>
          <w:bCs/>
          <w:iCs/>
        </w:rPr>
        <w:t xml:space="preserve">NZP </w:t>
      </w:r>
      <w:r w:rsidRPr="00D853A3">
        <w:rPr>
          <w:rFonts w:ascii="Times" w:hAnsi="Times" w:cs="Times"/>
          <w:b/>
          <w:bCs/>
          <w:iCs/>
        </w:rPr>
        <w:t>CSI-RS for channel measurement is applied.</w:t>
      </w:r>
    </w:p>
    <w:p w14:paraId="1D098974" w14:textId="77777777" w:rsidR="006B23F4" w:rsidRPr="006B23F4" w:rsidRDefault="006B23F4" w:rsidP="00211DE6">
      <w:pPr>
        <w:rPr>
          <w:rFonts w:ascii="Times" w:hAnsi="Times" w:cs="Times"/>
        </w:rPr>
      </w:pPr>
    </w:p>
    <w:p w14:paraId="42C1DD80" w14:textId="0C7C9C03" w:rsidR="00663A6A" w:rsidRDefault="00663A6A" w:rsidP="00663A6A">
      <w:pPr>
        <w:pStyle w:val="1"/>
        <w:rPr>
          <w:lang w:eastAsia="ko-KR"/>
        </w:rPr>
      </w:pPr>
      <w:r w:rsidRPr="00663A6A">
        <w:rPr>
          <w:lang w:eastAsia="ko-KR"/>
        </w:rPr>
        <w:t>CJT calibration reporting</w:t>
      </w:r>
    </w:p>
    <w:p w14:paraId="5F178BCF" w14:textId="77777777" w:rsidR="000B4299" w:rsidRPr="00C16334" w:rsidRDefault="000B4299" w:rsidP="000B4299">
      <w:pPr>
        <w:rPr>
          <w:rFonts w:ascii="Times" w:hAnsi="Times" w:cs="Times"/>
          <w:b/>
          <w:u w:val="single"/>
        </w:rPr>
      </w:pPr>
      <w:r w:rsidRPr="00C16334">
        <w:rPr>
          <w:rFonts w:ascii="Times" w:hAnsi="Times" w:cs="Times"/>
          <w:b/>
          <w:u w:val="single"/>
        </w:rPr>
        <w:t>Remaining issues for PO subband reporting</w:t>
      </w:r>
    </w:p>
    <w:p w14:paraId="255B7F29" w14:textId="6887DC77" w:rsidR="000B4299" w:rsidRPr="00DB1FE7" w:rsidRDefault="000B4299" w:rsidP="000B4299">
      <w:pPr>
        <w:widowControl/>
        <w:autoSpaceDE/>
        <w:spacing w:line="256" w:lineRule="auto"/>
        <w:rPr>
          <w:rFonts w:ascii="Times" w:hAnsi="Times" w:cs="Times"/>
        </w:rPr>
      </w:pPr>
      <w:r w:rsidRPr="00DB1FE7">
        <w:rPr>
          <w:rFonts w:ascii="Times" w:hAnsi="Times" w:cs="Times"/>
        </w:rPr>
        <w:t>As agreed in RAN1#120 meeting [</w:t>
      </w:r>
      <w:r w:rsidR="00C71904">
        <w:rPr>
          <w:rFonts w:ascii="Times" w:hAnsi="Times" w:cs="Times" w:hint="eastAsia"/>
        </w:rPr>
        <w:t>5</w:t>
      </w:r>
      <w:r w:rsidRPr="00DB1FE7">
        <w:rPr>
          <w:rFonts w:ascii="Times" w:hAnsi="Times" w:cs="Times"/>
        </w:rPr>
        <w:t>], regarding PO subband reporting, the legacy CSI reporting subband definition and partitioning rules are reused.</w:t>
      </w:r>
      <w:bookmarkStart w:id="6" w:name="_Hlk193891780"/>
    </w:p>
    <w:tbl>
      <w:tblPr>
        <w:tblStyle w:val="23"/>
        <w:tblW w:w="0" w:type="auto"/>
        <w:tblInd w:w="0" w:type="dxa"/>
        <w:tblLook w:val="04A0" w:firstRow="1" w:lastRow="0" w:firstColumn="1" w:lastColumn="0" w:noHBand="0" w:noVBand="1"/>
      </w:tblPr>
      <w:tblGrid>
        <w:gridCol w:w="9016"/>
      </w:tblGrid>
      <w:tr w:rsidR="000B4299" w:rsidRPr="00DB1FE7" w14:paraId="0AB5F3F6" w14:textId="77777777" w:rsidTr="00FC45BD">
        <w:tc>
          <w:tcPr>
            <w:tcW w:w="9016" w:type="dxa"/>
            <w:tcBorders>
              <w:top w:val="single" w:sz="4" w:space="0" w:color="auto"/>
              <w:left w:val="single" w:sz="4" w:space="0" w:color="auto"/>
              <w:bottom w:val="single" w:sz="4" w:space="0" w:color="auto"/>
              <w:right w:val="single" w:sz="4" w:space="0" w:color="auto"/>
            </w:tcBorders>
            <w:hideMark/>
          </w:tcPr>
          <w:p w14:paraId="4229FE25" w14:textId="77777777" w:rsidR="000B4299" w:rsidRPr="00DB1FE7" w:rsidRDefault="000B4299" w:rsidP="00FC45BD">
            <w:pPr>
              <w:widowControl/>
              <w:autoSpaceDE/>
              <w:snapToGrid w:val="0"/>
              <w:jc w:val="left"/>
              <w:rPr>
                <w:rFonts w:ascii="Times" w:eastAsia="바탕" w:hAnsi="Times" w:cs="Times"/>
                <w:kern w:val="0"/>
                <w:highlight w:val="green"/>
                <w:lang w:eastAsia="en-US"/>
              </w:rPr>
            </w:pPr>
            <w:r w:rsidRPr="00DB1FE7">
              <w:rPr>
                <w:rFonts w:ascii="Times" w:eastAsia="바탕" w:hAnsi="Times" w:cs="Times"/>
                <w:b/>
                <w:kern w:val="0"/>
                <w:highlight w:val="green"/>
                <w:lang w:eastAsia="en-US"/>
              </w:rPr>
              <w:t>Agreement</w:t>
            </w:r>
          </w:p>
          <w:p w14:paraId="60079866" w14:textId="77777777" w:rsidR="000B4299" w:rsidRPr="00DB1FE7" w:rsidRDefault="000B4299" w:rsidP="00FC45BD">
            <w:pPr>
              <w:widowControl/>
              <w:autoSpaceDE/>
              <w:snapToGrid w:val="0"/>
              <w:jc w:val="left"/>
              <w:rPr>
                <w:rFonts w:ascii="Times" w:eastAsia="바탕" w:hAnsi="Times" w:cs="Times"/>
                <w:bCs/>
                <w:kern w:val="0"/>
                <w:lang w:eastAsia="zh-CN"/>
              </w:rPr>
            </w:pPr>
            <w:r w:rsidRPr="00DB1FE7">
              <w:rPr>
                <w:rFonts w:ascii="Times" w:eastAsia="바탕" w:hAnsi="Times" w:cs="Times"/>
                <w:bCs/>
                <w:kern w:val="0"/>
                <w:lang w:eastAsia="zh-CN"/>
              </w:rPr>
              <w:t xml:space="preserve">For the Rel-19 aperiodic standalone CJT calibration reporting, when </w:t>
            </w:r>
            <w:proofErr w:type="spellStart"/>
            <w:r w:rsidRPr="00DB1FE7">
              <w:rPr>
                <w:rFonts w:ascii="Times" w:eastAsia="바탕" w:hAnsi="Times" w:cs="Times"/>
                <w:bCs/>
                <w:kern w:val="0"/>
                <w:lang w:eastAsia="zh-CN"/>
              </w:rPr>
              <w:t>ReportQuantity</w:t>
            </w:r>
            <w:proofErr w:type="spellEnd"/>
            <w:r w:rsidRPr="00DB1FE7">
              <w:rPr>
                <w:rFonts w:ascii="Times" w:eastAsia="바탕" w:hAnsi="Times" w:cs="Times"/>
                <w:bCs/>
                <w:kern w:val="0"/>
                <w:lang w:eastAsia="zh-CN"/>
              </w:rPr>
              <w:t xml:space="preserve"> is ‘</w:t>
            </w:r>
            <w:proofErr w:type="spellStart"/>
            <w:r w:rsidRPr="00DB1FE7">
              <w:rPr>
                <w:rFonts w:ascii="Times" w:eastAsia="바탕" w:hAnsi="Times" w:cs="Times"/>
                <w:bCs/>
                <w:kern w:val="0"/>
                <w:lang w:eastAsia="zh-CN"/>
              </w:rPr>
              <w:t>cjtc</w:t>
            </w:r>
            <w:proofErr w:type="spellEnd"/>
            <w:r w:rsidRPr="00DB1FE7">
              <w:rPr>
                <w:rFonts w:ascii="Times" w:eastAsia="바탕" w:hAnsi="Times" w:cs="Times"/>
                <w:bCs/>
                <w:kern w:val="0"/>
                <w:lang w:eastAsia="zh-CN"/>
              </w:rPr>
              <w:t>-P’ (DL/UL phase offset), regarding the support of sub-band reporting (</w:t>
            </w:r>
            <w:r w:rsidRPr="006520C2">
              <w:rPr>
                <w:rFonts w:ascii="Symbol" w:hAnsi="Symbol"/>
                <w:kern w:val="0"/>
                <w:lang w:eastAsia="en-US"/>
              </w:rPr>
              <w:t></w:t>
            </w:r>
            <w:r w:rsidRPr="00DB1FE7">
              <w:rPr>
                <w:rFonts w:ascii="Times" w:eastAsia="바탕" w:hAnsi="Times" w:cs="Times"/>
                <w:bCs/>
                <w:kern w:val="0"/>
                <w:lang w:eastAsia="zh-CN"/>
              </w:rPr>
              <w:t xml:space="preserve">&gt;1), </w:t>
            </w:r>
          </w:p>
          <w:p w14:paraId="1E6E5B6C" w14:textId="77777777" w:rsidR="000B4299" w:rsidRPr="00DB1FE7" w:rsidRDefault="000B4299" w:rsidP="000B4299">
            <w:pPr>
              <w:widowControl/>
              <w:numPr>
                <w:ilvl w:val="0"/>
                <w:numId w:val="49"/>
              </w:numPr>
              <w:autoSpaceDE/>
              <w:snapToGrid w:val="0"/>
              <w:spacing w:after="0"/>
              <w:jc w:val="left"/>
              <w:rPr>
                <w:rFonts w:ascii="Times" w:eastAsia="바탕" w:hAnsi="Times" w:cs="Times"/>
                <w:bCs/>
                <w:kern w:val="0"/>
                <w:lang w:eastAsia="zh-CN"/>
              </w:rPr>
            </w:pPr>
            <w:r w:rsidRPr="00DB1FE7">
              <w:rPr>
                <w:rFonts w:ascii="Times" w:eastAsia="바탕" w:hAnsi="Times" w:cs="Times"/>
                <w:bCs/>
                <w:kern w:val="0"/>
                <w:lang w:eastAsia="zh-CN"/>
              </w:rPr>
              <w:t>The legacy CSI sub-band definition and partitioning rules are reused</w:t>
            </w:r>
          </w:p>
        </w:tc>
      </w:tr>
    </w:tbl>
    <w:p w14:paraId="015CE0EA" w14:textId="77777777" w:rsidR="000B4299" w:rsidRPr="00DB1FE7" w:rsidRDefault="000B4299" w:rsidP="000B4299">
      <w:pPr>
        <w:rPr>
          <w:rFonts w:ascii="Times" w:hAnsi="Times" w:cs="Times"/>
        </w:rPr>
      </w:pPr>
    </w:p>
    <w:p w14:paraId="632D1B7E"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CSI-RS resources across multiple CSI-RS resource sets for CJTC PO measurement may be configured with different frequency densit</w:t>
      </w:r>
      <w:bookmarkEnd w:id="6"/>
      <w:r w:rsidRPr="00DB1FE7">
        <w:rPr>
          <w:rFonts w:ascii="Times" w:hAnsi="Times" w:cs="Times"/>
        </w:rPr>
        <w:t>ies, starting RBs, and numbers of RBs. Under the subband definition and partitioning rules, it is considered invalid for any of the configured N</w:t>
      </w:r>
      <w:r w:rsidRPr="00DB1FE7">
        <w:rPr>
          <w:rFonts w:ascii="Times" w:hAnsi="Times" w:cs="Times"/>
          <w:vertAlign w:val="subscript"/>
        </w:rPr>
        <w:t>TRP</w:t>
      </w:r>
      <w:r w:rsidRPr="00DB1FE7">
        <w:rPr>
          <w:rFonts w:ascii="Times" w:hAnsi="Times" w:cs="Times"/>
        </w:rPr>
        <w:t xml:space="preserve"> CSI-RS resources linked to the CSI Report setting to have a frequency density within a subband configured by the higher layer parameter </w:t>
      </w:r>
      <w:proofErr w:type="spellStart"/>
      <w:r w:rsidRPr="00DB1FE7">
        <w:rPr>
          <w:rFonts w:ascii="Times" w:hAnsi="Times" w:cs="Times"/>
          <w:i/>
        </w:rPr>
        <w:t>numberofSubbandsPO</w:t>
      </w:r>
      <w:proofErr w:type="spellEnd"/>
      <w:r w:rsidRPr="00DB1FE7">
        <w:rPr>
          <w:rFonts w:ascii="Times" w:hAnsi="Times" w:cs="Times"/>
        </w:rPr>
        <w:t xml:space="preserve"> that is lower than the configured density of the CSI-RS resource.</w:t>
      </w:r>
    </w:p>
    <w:p w14:paraId="54848A3D"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The existing TS 38.214 (Section 5.2.1.4) includes the following rule to prevent invalid configurations of CSI reporting subbands:</w:t>
      </w:r>
    </w:p>
    <w:tbl>
      <w:tblPr>
        <w:tblStyle w:val="211"/>
        <w:tblW w:w="0" w:type="auto"/>
        <w:tblInd w:w="0" w:type="dxa"/>
        <w:tblLook w:val="04A0" w:firstRow="1" w:lastRow="0" w:firstColumn="1" w:lastColumn="0" w:noHBand="0" w:noVBand="1"/>
      </w:tblPr>
      <w:tblGrid>
        <w:gridCol w:w="9288"/>
      </w:tblGrid>
      <w:tr w:rsidR="000B4299" w:rsidRPr="00DB1FE7" w14:paraId="62B605E7" w14:textId="77777777" w:rsidTr="00FC45BD">
        <w:tc>
          <w:tcPr>
            <w:tcW w:w="9288" w:type="dxa"/>
            <w:tcBorders>
              <w:top w:val="single" w:sz="4" w:space="0" w:color="auto"/>
              <w:left w:val="single" w:sz="4" w:space="0" w:color="auto"/>
              <w:bottom w:val="single" w:sz="4" w:space="0" w:color="auto"/>
              <w:right w:val="single" w:sz="4" w:space="0" w:color="auto"/>
            </w:tcBorders>
            <w:hideMark/>
          </w:tcPr>
          <w:p w14:paraId="7BB826D0" w14:textId="77777777" w:rsidR="000B4299" w:rsidRPr="00DB1FE7" w:rsidRDefault="000B4299" w:rsidP="00FC45BD">
            <w:pPr>
              <w:snapToGrid w:val="0"/>
              <w:jc w:val="left"/>
              <w:rPr>
                <w:rFonts w:ascii="Times" w:eastAsia="바탕" w:hAnsi="Times" w:cs="Times"/>
                <w:bCs/>
                <w:kern w:val="0"/>
                <w:lang w:eastAsia="zh-CN"/>
              </w:rPr>
            </w:pPr>
            <w:bookmarkStart w:id="7" w:name="_Hlk193803722"/>
            <w:r w:rsidRPr="00DB1FE7">
              <w:rPr>
                <w:rFonts w:ascii="Times" w:hAnsi="Times" w:cs="Times"/>
                <w:kern w:val="0"/>
                <w:lang w:eastAsia="en-US"/>
              </w:rPr>
              <w:t xml:space="preserve">A UE is not expected to be configured with </w:t>
            </w:r>
            <w:proofErr w:type="spellStart"/>
            <w:r w:rsidRPr="00DB1FE7">
              <w:rPr>
                <w:rFonts w:ascii="Times" w:hAnsi="Times" w:cs="Times"/>
                <w:i/>
                <w:kern w:val="0"/>
                <w:lang w:eastAsia="en-US"/>
              </w:rPr>
              <w:t>csi-ReportingBand</w:t>
            </w:r>
            <w:proofErr w:type="spellEnd"/>
            <w:r w:rsidRPr="00DB1FE7">
              <w:rPr>
                <w:rFonts w:ascii="Times" w:hAnsi="Times" w:cs="Times"/>
                <w:kern w:val="0"/>
                <w:lang w:eastAsia="en-US"/>
              </w:rPr>
              <w:t xml:space="preserve"> which contains a subband where a CSI-RS resource linked to the CSI Report setting has the frequency density of each CSI-RS port per PRB in the subband less than the configured density of the CSI-RS resource.</w:t>
            </w:r>
          </w:p>
        </w:tc>
      </w:tr>
      <w:bookmarkEnd w:id="7"/>
    </w:tbl>
    <w:p w14:paraId="7C0D50FF" w14:textId="77777777" w:rsidR="000B4299" w:rsidRPr="00DB1FE7" w:rsidRDefault="000B4299" w:rsidP="000B4299">
      <w:pPr>
        <w:widowControl/>
        <w:autoSpaceDE/>
        <w:spacing w:line="256" w:lineRule="auto"/>
        <w:rPr>
          <w:rFonts w:ascii="Times" w:hAnsi="Times" w:cs="Times"/>
        </w:rPr>
      </w:pPr>
    </w:p>
    <w:p w14:paraId="25E93DED"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We consider that a rule with the same purpose is required for PO subband reporting. Specifically, we think that a</w:t>
      </w:r>
      <w:r w:rsidRPr="00DB1FE7">
        <w:rPr>
          <w:rFonts w:ascii="Times" w:hAnsi="Times" w:cs="Times"/>
          <w:kern w:val="0"/>
          <w:lang w:eastAsia="en-US"/>
        </w:rPr>
        <w:t xml:space="preserve"> UE is not expected to be configured with </w:t>
      </w:r>
      <w:proofErr w:type="spellStart"/>
      <w:r w:rsidRPr="00DB1FE7">
        <w:rPr>
          <w:rFonts w:ascii="Times" w:hAnsi="Times" w:cs="Times"/>
          <w:i/>
          <w:kern w:val="0"/>
          <w:lang w:eastAsia="en-US"/>
        </w:rPr>
        <w:t>numberofSubbandsPO</w:t>
      </w:r>
      <w:proofErr w:type="spellEnd"/>
      <w:r w:rsidRPr="00DB1FE7">
        <w:rPr>
          <w:rFonts w:ascii="Times" w:hAnsi="Times" w:cs="Times"/>
          <w:kern w:val="0"/>
          <w:lang w:eastAsia="en-US"/>
        </w:rPr>
        <w:t xml:space="preserve"> which contains a subband where any of the N</w:t>
      </w:r>
      <w:r w:rsidRPr="00DB1FE7">
        <w:rPr>
          <w:rFonts w:ascii="Times" w:hAnsi="Times" w:cs="Times"/>
          <w:kern w:val="0"/>
          <w:vertAlign w:val="subscript"/>
          <w:lang w:eastAsia="en-US"/>
        </w:rPr>
        <w:t>TRP</w:t>
      </w:r>
      <w:r w:rsidRPr="00DB1FE7">
        <w:rPr>
          <w:rFonts w:ascii="Times" w:hAnsi="Times" w:cs="Times"/>
          <w:kern w:val="0"/>
          <w:lang w:eastAsia="en-US"/>
        </w:rPr>
        <w:t xml:space="preserve"> CSI-RS resources linked to the CSI Report setting has the frequency density of a CSI-RS port per PRB in the subband less than the configured density of </w:t>
      </w:r>
      <w:r w:rsidRPr="00DB1FE7">
        <w:rPr>
          <w:rFonts w:ascii="Times" w:hAnsi="Times" w:cs="Times"/>
          <w:kern w:val="0"/>
        </w:rPr>
        <w:t>the</w:t>
      </w:r>
      <w:r w:rsidRPr="00DB1FE7">
        <w:rPr>
          <w:rFonts w:ascii="Times" w:hAnsi="Times" w:cs="Times"/>
          <w:kern w:val="0"/>
          <w:lang w:eastAsia="en-US"/>
        </w:rPr>
        <w:t xml:space="preserve"> CSI-RS resource.</w:t>
      </w:r>
    </w:p>
    <w:p w14:paraId="7FF9672A" w14:textId="26AF6292" w:rsidR="000B4299" w:rsidRPr="00DB1FE7" w:rsidRDefault="000B4299" w:rsidP="000B4299">
      <w:pPr>
        <w:widowControl/>
        <w:autoSpaceDE/>
        <w:spacing w:line="256" w:lineRule="auto"/>
        <w:rPr>
          <w:rFonts w:ascii="Times" w:hAnsi="Times" w:cs="Times"/>
          <w:b/>
          <w:kern w:val="0"/>
          <w:lang w:eastAsia="en-US"/>
        </w:rPr>
      </w:pPr>
      <w:r w:rsidRPr="00DB1FE7">
        <w:rPr>
          <w:rFonts w:ascii="Times" w:hAnsi="Times" w:cs="Times"/>
          <w:b/>
        </w:rPr>
        <w:t xml:space="preserve">Proposal </w:t>
      </w:r>
      <w:r w:rsidR="00300F66">
        <w:rPr>
          <w:rFonts w:ascii="Times" w:hAnsi="Times" w:cs="Times" w:hint="eastAsia"/>
          <w:b/>
        </w:rPr>
        <w:t>8</w:t>
      </w:r>
      <w:r w:rsidRPr="00DB1FE7">
        <w:rPr>
          <w:rFonts w:ascii="Times" w:hAnsi="Times" w:cs="Times"/>
          <w:b/>
        </w:rPr>
        <w:t>: For PO subband reporting, a</w:t>
      </w:r>
      <w:r w:rsidRPr="00DB1FE7">
        <w:rPr>
          <w:rFonts w:ascii="Times" w:hAnsi="Times" w:cs="Times"/>
          <w:b/>
          <w:kern w:val="0"/>
          <w:lang w:eastAsia="en-US"/>
        </w:rPr>
        <w:t xml:space="preserve"> UE is not expected to be configured with </w:t>
      </w:r>
      <w:proofErr w:type="spellStart"/>
      <w:r w:rsidRPr="00DB1FE7">
        <w:rPr>
          <w:rFonts w:ascii="Times" w:hAnsi="Times" w:cs="Times"/>
          <w:b/>
          <w:i/>
          <w:kern w:val="0"/>
          <w:lang w:eastAsia="en-US"/>
        </w:rPr>
        <w:t>numberofSubbandsPO</w:t>
      </w:r>
      <w:proofErr w:type="spellEnd"/>
      <w:r w:rsidRPr="00DB1FE7">
        <w:rPr>
          <w:rFonts w:ascii="Times" w:hAnsi="Times" w:cs="Times"/>
          <w:b/>
          <w:kern w:val="0"/>
          <w:lang w:eastAsia="en-US"/>
        </w:rPr>
        <w:t xml:space="preserve"> which contains a subband where any of the N</w:t>
      </w:r>
      <w:r w:rsidRPr="00DB1FE7">
        <w:rPr>
          <w:rFonts w:ascii="Times" w:hAnsi="Times" w:cs="Times"/>
          <w:b/>
          <w:kern w:val="0"/>
          <w:vertAlign w:val="subscript"/>
          <w:lang w:eastAsia="en-US"/>
        </w:rPr>
        <w:t>TRP</w:t>
      </w:r>
      <w:r w:rsidRPr="00DB1FE7">
        <w:rPr>
          <w:rFonts w:ascii="Times" w:hAnsi="Times" w:cs="Times"/>
          <w:b/>
          <w:kern w:val="0"/>
          <w:lang w:eastAsia="en-US"/>
        </w:rPr>
        <w:t xml:space="preserve"> CSI-RS resources linked to the CSI Report setting has the frequency density of a CSI-RS port per PRB in the subband less than the configured density of </w:t>
      </w:r>
      <w:r w:rsidRPr="00DB1FE7">
        <w:rPr>
          <w:rFonts w:ascii="Times" w:hAnsi="Times" w:cs="Times"/>
          <w:b/>
          <w:kern w:val="0"/>
        </w:rPr>
        <w:t>the</w:t>
      </w:r>
      <w:r w:rsidRPr="00DB1FE7">
        <w:rPr>
          <w:rFonts w:ascii="Times" w:hAnsi="Times" w:cs="Times"/>
          <w:b/>
          <w:kern w:val="0"/>
          <w:lang w:eastAsia="en-US"/>
        </w:rPr>
        <w:t xml:space="preserve"> CSI-RS resource.</w:t>
      </w:r>
    </w:p>
    <w:p w14:paraId="1DF7ADB2" w14:textId="77777777" w:rsidR="000B4299" w:rsidRPr="00DB1FE7" w:rsidRDefault="000B4299" w:rsidP="000B4299">
      <w:pPr>
        <w:rPr>
          <w:rFonts w:ascii="Times" w:hAnsi="Times" w:cs="Times"/>
        </w:rPr>
      </w:pPr>
    </w:p>
    <w:p w14:paraId="41CF4DD2" w14:textId="04FFB4BB" w:rsidR="000B4299" w:rsidRPr="00DB1FE7" w:rsidRDefault="000B4299" w:rsidP="000B4299">
      <w:pPr>
        <w:widowControl/>
        <w:autoSpaceDE/>
        <w:spacing w:line="256" w:lineRule="auto"/>
        <w:rPr>
          <w:rFonts w:ascii="Times" w:hAnsi="Times" w:cs="Times"/>
        </w:rPr>
      </w:pPr>
      <w:r w:rsidRPr="00DB1FE7">
        <w:rPr>
          <w:rFonts w:ascii="Times" w:hAnsi="Times" w:cs="Times"/>
        </w:rPr>
        <w:t>The supported subband sizes for PO reporting were agreed in RAN1#118 meeting [</w:t>
      </w:r>
      <w:r w:rsidR="00C71904">
        <w:rPr>
          <w:rFonts w:ascii="Times" w:hAnsi="Times" w:cs="Times" w:hint="eastAsia"/>
        </w:rPr>
        <w:t>8</w:t>
      </w:r>
      <w:r w:rsidRPr="00DB1FE7">
        <w:rPr>
          <w:rFonts w:ascii="Times" w:hAnsi="Times" w:cs="Times"/>
        </w:rPr>
        <w:t>]:</w:t>
      </w:r>
    </w:p>
    <w:tbl>
      <w:tblPr>
        <w:tblStyle w:val="221"/>
        <w:tblW w:w="0" w:type="auto"/>
        <w:tblInd w:w="0" w:type="dxa"/>
        <w:tblLook w:val="04A0" w:firstRow="1" w:lastRow="0" w:firstColumn="1" w:lastColumn="0" w:noHBand="0" w:noVBand="1"/>
      </w:tblPr>
      <w:tblGrid>
        <w:gridCol w:w="9016"/>
      </w:tblGrid>
      <w:tr w:rsidR="000B4299" w:rsidRPr="00DB1FE7" w14:paraId="00E26D84" w14:textId="77777777" w:rsidTr="00FC45BD">
        <w:tc>
          <w:tcPr>
            <w:tcW w:w="9016" w:type="dxa"/>
            <w:tcBorders>
              <w:top w:val="single" w:sz="4" w:space="0" w:color="auto"/>
              <w:left w:val="single" w:sz="4" w:space="0" w:color="auto"/>
              <w:bottom w:val="single" w:sz="4" w:space="0" w:color="auto"/>
              <w:right w:val="single" w:sz="4" w:space="0" w:color="auto"/>
            </w:tcBorders>
            <w:hideMark/>
          </w:tcPr>
          <w:p w14:paraId="48E9480E" w14:textId="77777777" w:rsidR="000B4299" w:rsidRPr="00DB1FE7" w:rsidRDefault="000B4299" w:rsidP="00FC45BD">
            <w:pPr>
              <w:widowControl/>
              <w:autoSpaceDE/>
              <w:autoSpaceDN/>
              <w:snapToGrid w:val="0"/>
              <w:jc w:val="left"/>
              <w:rPr>
                <w:rFonts w:ascii="Times" w:eastAsia="바탕" w:hAnsi="Times"/>
                <w:kern w:val="0"/>
                <w:highlight w:val="green"/>
                <w:lang w:eastAsia="en-US"/>
              </w:rPr>
            </w:pPr>
            <w:r w:rsidRPr="00DB1FE7">
              <w:rPr>
                <w:rFonts w:ascii="Times" w:eastAsia="바탕" w:hAnsi="Times"/>
                <w:b/>
                <w:kern w:val="0"/>
                <w:highlight w:val="green"/>
                <w:lang w:eastAsia="en-US"/>
              </w:rPr>
              <w:lastRenderedPageBreak/>
              <w:t>Agreement</w:t>
            </w:r>
          </w:p>
          <w:p w14:paraId="387E27F7" w14:textId="77777777" w:rsidR="000B4299" w:rsidRPr="00DB1FE7" w:rsidRDefault="000B4299" w:rsidP="00FC45BD">
            <w:pPr>
              <w:widowControl/>
              <w:autoSpaceDE/>
              <w:autoSpaceDN/>
              <w:snapToGrid w:val="0"/>
              <w:jc w:val="left"/>
              <w:rPr>
                <w:rFonts w:ascii="Times" w:eastAsia="SimSun" w:hAnsi="Times"/>
                <w:color w:val="000000"/>
                <w:kern w:val="0"/>
                <w:lang w:eastAsia="en-US"/>
              </w:rPr>
            </w:pPr>
            <w:r w:rsidRPr="00DB1FE7">
              <w:rPr>
                <w:rFonts w:ascii="Times" w:eastAsia="바탕" w:hAnsi="Times"/>
                <w:bCs/>
                <w:kern w:val="0"/>
                <w:lang w:eastAsia="zh-CN"/>
              </w:rPr>
              <w:t xml:space="preserve">For the Rel-19 aperiodic standalone CJT calibration reporting, when </w:t>
            </w:r>
            <w:proofErr w:type="spellStart"/>
            <w:r w:rsidRPr="00DB1FE7">
              <w:rPr>
                <w:rFonts w:ascii="Times" w:eastAsia="바탕" w:hAnsi="Times"/>
                <w:bCs/>
                <w:kern w:val="0"/>
                <w:lang w:eastAsia="zh-CN"/>
              </w:rPr>
              <w:t>ReportQuantity</w:t>
            </w:r>
            <w:proofErr w:type="spellEnd"/>
            <w:r w:rsidRPr="00DB1FE7">
              <w:rPr>
                <w:rFonts w:ascii="Times" w:eastAsia="바탕" w:hAnsi="Times"/>
                <w:bCs/>
                <w:kern w:val="0"/>
                <w:lang w:eastAsia="zh-CN"/>
              </w:rPr>
              <w:t xml:space="preserve"> is ‘</w:t>
            </w:r>
            <w:proofErr w:type="spellStart"/>
            <w:r w:rsidRPr="00DB1FE7">
              <w:rPr>
                <w:rFonts w:ascii="Times" w:eastAsia="바탕" w:hAnsi="Times"/>
                <w:bCs/>
                <w:kern w:val="0"/>
                <w:lang w:eastAsia="zh-CN"/>
              </w:rPr>
              <w:t>cjtc</w:t>
            </w:r>
            <w:proofErr w:type="spellEnd"/>
            <w:r w:rsidRPr="00DB1FE7">
              <w:rPr>
                <w:rFonts w:ascii="Times" w:eastAsia="바탕" w:hAnsi="Times"/>
                <w:bCs/>
                <w:kern w:val="0"/>
                <w:lang w:eastAsia="zh-CN"/>
              </w:rPr>
              <w:t>-P’ (DL/UL phase offset), regarding the support of sub-band reporting (</w:t>
            </w:r>
            <w:r w:rsidRPr="00DB1FE7">
              <w:rPr>
                <w:rFonts w:ascii="Symbol" w:hAnsi="Symbol"/>
                <w:kern w:val="0"/>
                <w:lang w:eastAsia="en-US"/>
              </w:rPr>
              <w:t></w:t>
            </w:r>
            <w:r w:rsidRPr="00DB1FE7">
              <w:rPr>
                <w:rFonts w:ascii="Times" w:eastAsia="바탕" w:hAnsi="Times"/>
                <w:bCs/>
                <w:kern w:val="0"/>
                <w:lang w:eastAsia="zh-CN"/>
              </w:rPr>
              <w:t xml:space="preserve">&gt;1) </w:t>
            </w:r>
            <w:r w:rsidRPr="00DB1FE7">
              <w:rPr>
                <w:rFonts w:ascii="Times" w:hAnsi="Times"/>
                <w:kern w:val="0"/>
                <w:lang w:eastAsia="en-US"/>
              </w:rPr>
              <w:t>{</w:t>
            </w:r>
            <w:r w:rsidRPr="00DB1FE7">
              <w:rPr>
                <w:rFonts w:ascii="Times" w:eastAsia="바탕" w:hAnsi="Times"/>
                <w:kern w:val="0"/>
                <w:lang w:eastAsia="en-US"/>
              </w:rPr>
              <w:t>(</w:t>
            </w:r>
            <w:r w:rsidRPr="00DB1FE7">
              <w:rPr>
                <w:rFonts w:ascii="Symbol" w:eastAsia="바탕" w:hAnsi="Symbol"/>
                <w:kern w:val="0"/>
                <w:lang w:eastAsia="en-US"/>
              </w:rPr>
              <w:t></w:t>
            </w:r>
            <w:r w:rsidRPr="00DB1FE7">
              <w:rPr>
                <w:rFonts w:ascii="Times" w:eastAsia="바탕" w:hAnsi="Times"/>
                <w:kern w:val="0"/>
                <w:vertAlign w:val="subscript"/>
                <w:lang w:eastAsia="en-US"/>
              </w:rPr>
              <w:t>n,</w:t>
            </w:r>
            <w:r w:rsidRPr="00DB1FE7">
              <w:rPr>
                <w:rFonts w:ascii="Symbol" w:eastAsia="바탕" w:hAnsi="Symbol"/>
                <w:kern w:val="0"/>
                <w:vertAlign w:val="subscript"/>
                <w:lang w:eastAsia="en-US"/>
              </w:rPr>
              <w:t></w:t>
            </w:r>
            <w:r w:rsidRPr="00DB1FE7">
              <w:rPr>
                <w:rFonts w:ascii="Times" w:eastAsia="바탕" w:hAnsi="Times"/>
                <w:kern w:val="0"/>
                <w:lang w:eastAsia="en-US"/>
              </w:rPr>
              <w:t xml:space="preserve">, </w:t>
            </w:r>
            <w:r w:rsidRPr="00DB1FE7">
              <w:rPr>
                <w:rFonts w:ascii="Symbol" w:eastAsia="바탕" w:hAnsi="Symbol"/>
                <w:kern w:val="0"/>
                <w:lang w:eastAsia="en-US"/>
              </w:rPr>
              <w:t></w:t>
            </w:r>
            <w:r w:rsidRPr="00DB1FE7">
              <w:rPr>
                <w:rFonts w:ascii="Times" w:eastAsia="바탕" w:hAnsi="Times"/>
                <w:kern w:val="0"/>
                <w:vertAlign w:val="subscript"/>
                <w:lang w:eastAsia="en-US"/>
              </w:rPr>
              <w:t>n,</w:t>
            </w:r>
            <w:r w:rsidRPr="00DB1FE7">
              <w:rPr>
                <w:rFonts w:ascii="Symbol" w:eastAsia="바탕" w:hAnsi="Symbol"/>
                <w:kern w:val="0"/>
                <w:vertAlign w:val="subscript"/>
                <w:lang w:eastAsia="en-US"/>
              </w:rPr>
              <w:t></w:t>
            </w:r>
            <w:r w:rsidRPr="00DB1FE7">
              <w:rPr>
                <w:rFonts w:ascii="Symbol" w:eastAsia="바탕" w:hAnsi="Symbol"/>
                <w:kern w:val="0"/>
                <w:vertAlign w:val="subscript"/>
                <w:lang w:eastAsia="en-US"/>
              </w:rPr>
              <w:t></w:t>
            </w:r>
            <w:r w:rsidRPr="00DB1FE7">
              <w:rPr>
                <w:rFonts w:ascii="Symbol" w:eastAsia="바탕" w:hAnsi="Symbol"/>
                <w:kern w:val="0"/>
                <w:vertAlign w:val="subscript"/>
                <w:lang w:eastAsia="en-US"/>
              </w:rPr>
              <w:t></w:t>
            </w:r>
            <w:r w:rsidRPr="00DB1FE7">
              <w:rPr>
                <w:rFonts w:ascii="Symbol" w:eastAsia="바탕" w:hAnsi="Symbol"/>
                <w:kern w:val="0"/>
                <w:lang w:eastAsia="en-US"/>
              </w:rPr>
              <w:t></w:t>
            </w:r>
            <w:r w:rsidRPr="00DB1FE7">
              <w:rPr>
                <w:rFonts w:ascii="Symbol" w:eastAsia="바탕" w:hAnsi="Symbol"/>
                <w:kern w:val="0"/>
                <w:lang w:eastAsia="en-US"/>
              </w:rPr>
              <w:t></w:t>
            </w:r>
            <w:r w:rsidRPr="00DB1FE7">
              <w:rPr>
                <w:rFonts w:ascii="Symbol" w:eastAsia="바탕" w:hAnsi="Symbol"/>
                <w:kern w:val="0"/>
                <w:lang w:eastAsia="en-US"/>
              </w:rPr>
              <w:t></w:t>
            </w:r>
            <w:r w:rsidRPr="00DB1FE7">
              <w:rPr>
                <w:rFonts w:ascii="Times" w:eastAsia="바탕" w:hAnsi="Times"/>
                <w:kern w:val="0"/>
                <w:vertAlign w:val="subscript"/>
                <w:lang w:eastAsia="en-US"/>
              </w:rPr>
              <w:t>,</w:t>
            </w:r>
            <w:r w:rsidRPr="00DB1FE7">
              <w:rPr>
                <w:rFonts w:ascii="Times" w:eastAsia="바탕" w:hAnsi="Times"/>
                <w:kern w:val="0"/>
                <w:lang w:eastAsia="en-US"/>
              </w:rPr>
              <w:t xml:space="preserve"> </w:t>
            </w:r>
            <w:r w:rsidRPr="00DB1FE7">
              <w:rPr>
                <w:rFonts w:ascii="Symbol" w:eastAsia="바탕" w:hAnsi="Symbol"/>
                <w:kern w:val="0"/>
                <w:lang w:eastAsia="en-US"/>
              </w:rPr>
              <w:t></w:t>
            </w:r>
            <w:proofErr w:type="spellStart"/>
            <w:proofErr w:type="gramStart"/>
            <w:r w:rsidRPr="00DB1FE7">
              <w:rPr>
                <w:rFonts w:ascii="Times" w:eastAsia="바탕" w:hAnsi="Times"/>
                <w:kern w:val="0"/>
                <w:vertAlign w:val="subscript"/>
                <w:lang w:eastAsia="en-US"/>
              </w:rPr>
              <w:t>n,NSB</w:t>
            </w:r>
            <w:proofErr w:type="spellEnd"/>
            <w:proofErr w:type="gramEnd"/>
            <w:r w:rsidRPr="00DB1FE7">
              <w:rPr>
                <w:rFonts w:ascii="Times" w:eastAsia="바탕" w:hAnsi="Times"/>
                <w:kern w:val="0"/>
                <w:vertAlign w:val="subscript"/>
                <w:lang w:eastAsia="en-US"/>
              </w:rPr>
              <w:t>-P</w:t>
            </w:r>
            <w:r w:rsidRPr="00DB1FE7">
              <w:rPr>
                <w:rFonts w:ascii="Symbol" w:eastAsia="바탕" w:hAnsi="Symbol"/>
                <w:kern w:val="0"/>
                <w:vertAlign w:val="subscript"/>
                <w:lang w:eastAsia="en-US"/>
              </w:rPr>
              <w:t></w:t>
            </w:r>
            <w:r w:rsidRPr="00DB1FE7">
              <w:rPr>
                <w:rFonts w:ascii="Symbol" w:eastAsia="바탕" w:hAnsi="Symbol"/>
                <w:kern w:val="0"/>
                <w:vertAlign w:val="subscript"/>
                <w:lang w:eastAsia="en-US"/>
              </w:rPr>
              <w:t></w:t>
            </w:r>
            <w:r w:rsidRPr="00DB1FE7">
              <w:rPr>
                <w:rFonts w:ascii="Symbol" w:eastAsia="바탕" w:hAnsi="Symbol"/>
                <w:kern w:val="0"/>
                <w:vertAlign w:val="subscript"/>
                <w:lang w:eastAsia="en-US"/>
              </w:rPr>
              <w:t></w:t>
            </w:r>
            <w:r w:rsidRPr="00DB1FE7">
              <w:rPr>
                <w:rFonts w:ascii="Times" w:eastAsia="바탕" w:hAnsi="Times"/>
                <w:kern w:val="0"/>
                <w:lang w:eastAsia="en-US"/>
              </w:rPr>
              <w:t>), n=0, 1, …, N</w:t>
            </w:r>
            <w:r w:rsidRPr="00DB1FE7">
              <w:rPr>
                <w:rFonts w:ascii="Times" w:eastAsia="바탕" w:hAnsi="Times"/>
                <w:kern w:val="0"/>
                <w:vertAlign w:val="subscript"/>
                <w:lang w:eastAsia="en-US"/>
              </w:rPr>
              <w:t>TRP</w:t>
            </w:r>
            <w:r w:rsidRPr="00DB1FE7">
              <w:rPr>
                <w:rFonts w:ascii="Times" w:eastAsia="바탕" w:hAnsi="Times"/>
                <w:kern w:val="0"/>
                <w:lang w:eastAsia="en-US"/>
              </w:rPr>
              <w:t xml:space="preserve"> – 1, </w:t>
            </w:r>
            <w:proofErr w:type="spellStart"/>
            <w:r w:rsidRPr="00DB1FE7">
              <w:rPr>
                <w:rFonts w:ascii="Times" w:eastAsia="바탕" w:hAnsi="Times"/>
                <w:kern w:val="0"/>
                <w:lang w:eastAsia="en-US"/>
              </w:rPr>
              <w:t>n≠nref</w:t>
            </w:r>
            <w:proofErr w:type="spellEnd"/>
            <w:r w:rsidRPr="00DB1FE7">
              <w:rPr>
                <w:rFonts w:ascii="Times" w:eastAsia="바탕" w:hAnsi="Times"/>
                <w:kern w:val="0"/>
                <w:lang w:eastAsia="en-US"/>
              </w:rPr>
              <w:t>}:</w:t>
            </w:r>
          </w:p>
          <w:p w14:paraId="5ACFF144" w14:textId="77777777" w:rsidR="000B4299" w:rsidRPr="00DB1FE7" w:rsidRDefault="000B4299" w:rsidP="000B4299">
            <w:pPr>
              <w:widowControl/>
              <w:numPr>
                <w:ilvl w:val="0"/>
                <w:numId w:val="50"/>
              </w:numPr>
              <w:autoSpaceDE/>
              <w:autoSpaceDN/>
              <w:snapToGrid w:val="0"/>
              <w:spacing w:after="0"/>
              <w:jc w:val="left"/>
              <w:rPr>
                <w:rFonts w:ascii="Times" w:eastAsia="바탕" w:hAnsi="Times"/>
                <w:kern w:val="0"/>
                <w:lang w:eastAsia="x-none"/>
              </w:rPr>
            </w:pPr>
            <w:r w:rsidRPr="00DB1FE7">
              <w:rPr>
                <w:rFonts w:ascii="Times" w:eastAsia="바탕" w:hAnsi="Times"/>
                <w:bCs/>
                <w:kern w:val="0"/>
                <w:lang w:eastAsia="zh-CN"/>
              </w:rPr>
              <w:t>Supported sub-band size(s) {</w:t>
            </w:r>
            <w:r w:rsidRPr="00DB1FE7">
              <w:rPr>
                <w:rFonts w:ascii="Times" w:eastAsia="바탕" w:hAnsi="Times"/>
                <w:bCs/>
                <w:kern w:val="0"/>
                <w:lang w:eastAsia="x-none"/>
              </w:rPr>
              <w:t>1, 2, 4, 8, 16} PRB</w:t>
            </w:r>
          </w:p>
          <w:p w14:paraId="7667A2EE" w14:textId="77777777" w:rsidR="000B4299" w:rsidRPr="00DB1FE7" w:rsidRDefault="000B4299" w:rsidP="000B4299">
            <w:pPr>
              <w:widowControl/>
              <w:numPr>
                <w:ilvl w:val="0"/>
                <w:numId w:val="50"/>
              </w:numPr>
              <w:autoSpaceDE/>
              <w:autoSpaceDN/>
              <w:snapToGrid w:val="0"/>
              <w:spacing w:after="0"/>
              <w:jc w:val="left"/>
              <w:rPr>
                <w:rFonts w:ascii="Times" w:eastAsia="바탕" w:hAnsi="Times"/>
                <w:kern w:val="0"/>
                <w:lang w:eastAsia="x-none"/>
              </w:rPr>
            </w:pPr>
            <w:r w:rsidRPr="00DB1FE7">
              <w:rPr>
                <w:rFonts w:ascii="Times" w:eastAsia="바탕" w:hAnsi="Times"/>
                <w:kern w:val="0"/>
                <w:lang w:eastAsia="x-none"/>
              </w:rPr>
              <w:t>The NW configures, via higher-layer (RRC) signalling, which N</w:t>
            </w:r>
            <w:r w:rsidRPr="00DB1FE7">
              <w:rPr>
                <w:rFonts w:ascii="Times" w:eastAsia="바탕" w:hAnsi="Times"/>
                <w:kern w:val="0"/>
                <w:vertAlign w:val="subscript"/>
                <w:lang w:eastAsia="x-none"/>
              </w:rPr>
              <w:t>SB-P</w:t>
            </w:r>
            <w:r w:rsidRPr="00DB1FE7">
              <w:rPr>
                <w:rFonts w:ascii="Times" w:eastAsia="바탕" w:hAnsi="Times"/>
                <w:kern w:val="0"/>
                <w:lang w:eastAsia="x-none"/>
              </w:rPr>
              <w:t xml:space="preserve"> sub-band(s) the UE reports</w:t>
            </w:r>
          </w:p>
        </w:tc>
      </w:tr>
    </w:tbl>
    <w:p w14:paraId="0990078B" w14:textId="77777777" w:rsidR="000B4299" w:rsidRPr="00DB1FE7" w:rsidRDefault="000B4299" w:rsidP="000B4299">
      <w:pPr>
        <w:widowControl/>
        <w:autoSpaceDE/>
        <w:spacing w:line="256" w:lineRule="auto"/>
        <w:rPr>
          <w:rFonts w:ascii="Times" w:hAnsi="Times" w:cs="Times"/>
        </w:rPr>
      </w:pPr>
    </w:p>
    <w:p w14:paraId="757E27E0" w14:textId="77777777" w:rsidR="000B4299" w:rsidRPr="00DB1FE7" w:rsidRDefault="000B4299" w:rsidP="000B4299">
      <w:pPr>
        <w:widowControl/>
        <w:autoSpaceDE/>
        <w:spacing w:line="256" w:lineRule="auto"/>
        <w:rPr>
          <w:rFonts w:ascii="Times" w:hAnsi="Times" w:cs="Times"/>
          <w:kern w:val="0"/>
        </w:rPr>
      </w:pPr>
      <w:r w:rsidRPr="00DB1FE7">
        <w:rPr>
          <w:rFonts w:ascii="Times" w:hAnsi="Times" w:cs="Times"/>
        </w:rPr>
        <w:t xml:space="preserve">In particular, configuring the higher layer parameter </w:t>
      </w:r>
      <w:proofErr w:type="spellStart"/>
      <w:r w:rsidRPr="00DB1FE7">
        <w:rPr>
          <w:rFonts w:ascii="Times" w:hAnsi="Times" w:cs="Times"/>
          <w:i/>
        </w:rPr>
        <w:t>subbandSize</w:t>
      </w:r>
      <w:proofErr w:type="spellEnd"/>
      <w:r w:rsidRPr="00DB1FE7">
        <w:rPr>
          <w:rFonts w:ascii="Times" w:hAnsi="Times" w:cs="Times"/>
        </w:rPr>
        <w:t xml:space="preserve"> to 1 PRB is inconsistent with a CSI Report setting in which any of the N</w:t>
      </w:r>
      <w:r w:rsidRPr="00DB1FE7">
        <w:rPr>
          <w:rFonts w:ascii="Times" w:hAnsi="Times" w:cs="Times"/>
          <w:vertAlign w:val="subscript"/>
        </w:rPr>
        <w:t>TRP</w:t>
      </w:r>
      <w:r w:rsidRPr="00DB1FE7">
        <w:rPr>
          <w:rFonts w:ascii="Times" w:hAnsi="Times" w:cs="Times"/>
        </w:rPr>
        <w:t xml:space="preserve"> NZP CSI-RS resources linked to the CSI Report setting has a configured frequency density of 0.5 RE/port/PRB. Although </w:t>
      </w:r>
      <w:proofErr w:type="spellStart"/>
      <w:r w:rsidRPr="00DB1FE7">
        <w:rPr>
          <w:rFonts w:ascii="Times" w:hAnsi="Times" w:cs="Times"/>
          <w:i/>
          <w:kern w:val="0"/>
          <w:lang w:eastAsia="en-US"/>
        </w:rPr>
        <w:t>numberofSubbandsPO</w:t>
      </w:r>
      <w:proofErr w:type="spellEnd"/>
      <w:r w:rsidRPr="00DB1FE7">
        <w:rPr>
          <w:rFonts w:ascii="Times" w:hAnsi="Times" w:cs="Times"/>
          <w:kern w:val="0"/>
        </w:rPr>
        <w:t xml:space="preserve"> may help guard against such a scenario, we consider that this unintended case warrants separate handling. Allowing such a configuration serves no practical purpose, increases </w:t>
      </w:r>
      <w:proofErr w:type="spellStart"/>
      <w:r w:rsidRPr="00DB1FE7">
        <w:rPr>
          <w:rFonts w:ascii="Times" w:hAnsi="Times" w:cs="Times"/>
          <w:kern w:val="0"/>
        </w:rPr>
        <w:t>signaling</w:t>
      </w:r>
      <w:proofErr w:type="spellEnd"/>
      <w:r w:rsidRPr="00DB1FE7">
        <w:rPr>
          <w:rFonts w:ascii="Times" w:hAnsi="Times" w:cs="Times"/>
          <w:kern w:val="0"/>
        </w:rPr>
        <w:t xml:space="preserve"> inefficiency, and may lead to invalid CSI reporting </w:t>
      </w:r>
      <w:proofErr w:type="spellStart"/>
      <w:r w:rsidRPr="00DB1FE7">
        <w:rPr>
          <w:rFonts w:ascii="Times" w:hAnsi="Times" w:cs="Times"/>
          <w:kern w:val="0"/>
        </w:rPr>
        <w:t>behavior</w:t>
      </w:r>
      <w:proofErr w:type="spellEnd"/>
      <w:r w:rsidRPr="00DB1FE7">
        <w:rPr>
          <w:rFonts w:ascii="Times" w:hAnsi="Times" w:cs="Times"/>
          <w:kern w:val="0"/>
        </w:rPr>
        <w:t>.</w:t>
      </w:r>
    </w:p>
    <w:p w14:paraId="03CCB38D"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 xml:space="preserve">Therefore, we think that a UE is not expected to be configured with </w:t>
      </w:r>
      <w:proofErr w:type="spellStart"/>
      <w:r w:rsidRPr="00DB1FE7">
        <w:rPr>
          <w:rFonts w:ascii="Times" w:hAnsi="Times" w:cs="Times"/>
          <w:i/>
        </w:rPr>
        <w:t>subbandSize</w:t>
      </w:r>
      <w:proofErr w:type="spellEnd"/>
      <w:r w:rsidRPr="00DB1FE7">
        <w:rPr>
          <w:rFonts w:ascii="Times" w:hAnsi="Times" w:cs="Times"/>
        </w:rPr>
        <w:t xml:space="preserve"> set to 1 PRB when any of the N</w:t>
      </w:r>
      <w:r w:rsidRPr="00DB1FE7">
        <w:rPr>
          <w:rFonts w:ascii="Times" w:hAnsi="Times" w:cs="Times"/>
          <w:vertAlign w:val="subscript"/>
        </w:rPr>
        <w:t>TRP</w:t>
      </w:r>
      <w:r w:rsidRPr="00DB1FE7">
        <w:rPr>
          <w:rFonts w:ascii="Times" w:hAnsi="Times" w:cs="Times"/>
        </w:rPr>
        <w:t xml:space="preserve"> NZP CSI-RS resources linked to the CSI Report setting has a configured frequency density of 0.5 RE/port/PRB.</w:t>
      </w:r>
    </w:p>
    <w:p w14:paraId="5F10EB22" w14:textId="5F390F22" w:rsidR="000B4299" w:rsidRPr="00DB1FE7" w:rsidRDefault="000B4299" w:rsidP="000B4299">
      <w:pPr>
        <w:widowControl/>
        <w:autoSpaceDE/>
        <w:spacing w:line="256" w:lineRule="auto"/>
        <w:rPr>
          <w:rFonts w:ascii="Times" w:hAnsi="Times" w:cs="Times"/>
          <w:b/>
        </w:rPr>
      </w:pPr>
      <w:r w:rsidRPr="00DB1FE7">
        <w:rPr>
          <w:rFonts w:ascii="Times" w:hAnsi="Times" w:cs="Times"/>
          <w:b/>
        </w:rPr>
        <w:t xml:space="preserve">Proposal </w:t>
      </w:r>
      <w:r w:rsidR="00300F66">
        <w:rPr>
          <w:rFonts w:ascii="Times" w:hAnsi="Times" w:cs="Times" w:hint="eastAsia"/>
          <w:b/>
        </w:rPr>
        <w:t>9</w:t>
      </w:r>
      <w:r w:rsidRPr="00DB1FE7">
        <w:rPr>
          <w:rFonts w:ascii="Times" w:hAnsi="Times" w:cs="Times"/>
          <w:b/>
        </w:rPr>
        <w:t xml:space="preserve">: For PO subband reporting, a UE is not expected to be configured with </w:t>
      </w:r>
      <w:proofErr w:type="spellStart"/>
      <w:r w:rsidRPr="00DB1FE7">
        <w:rPr>
          <w:rFonts w:ascii="Times" w:hAnsi="Times" w:cs="Times"/>
          <w:b/>
          <w:i/>
        </w:rPr>
        <w:t>subbandSize</w:t>
      </w:r>
      <w:proofErr w:type="spellEnd"/>
      <w:r w:rsidRPr="00DB1FE7">
        <w:rPr>
          <w:rFonts w:ascii="Times" w:hAnsi="Times" w:cs="Times"/>
          <w:b/>
        </w:rPr>
        <w:t xml:space="preserve"> set to 1 PRB when any of the N</w:t>
      </w:r>
      <w:r w:rsidRPr="00DB1FE7">
        <w:rPr>
          <w:rFonts w:ascii="Times" w:hAnsi="Times" w:cs="Times"/>
          <w:b/>
          <w:vertAlign w:val="subscript"/>
        </w:rPr>
        <w:t>TRP</w:t>
      </w:r>
      <w:r w:rsidRPr="00DB1FE7">
        <w:rPr>
          <w:rFonts w:ascii="Times" w:hAnsi="Times" w:cs="Times"/>
          <w:b/>
        </w:rPr>
        <w:t xml:space="preserve"> NZP CSI-RS resources linked to the CSI Report setting has a configured frequency density of 0.5 RE/port/PRB.</w:t>
      </w:r>
    </w:p>
    <w:p w14:paraId="2719590F" w14:textId="77777777" w:rsidR="000B4299" w:rsidRPr="00DB1FE7" w:rsidRDefault="000B4299" w:rsidP="000B4299">
      <w:pPr>
        <w:rPr>
          <w:rFonts w:ascii="Times" w:hAnsi="Times" w:cs="Times"/>
        </w:rPr>
      </w:pPr>
    </w:p>
    <w:p w14:paraId="127A68E6"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Among the supported subband sizes, small subband sizes (e.g., 1 or 2 PRBs) are particularly relevant in CJT deployment scenarios, such as inter-cell or intra-cell non-collocated multi-TRP, where estimation of time misalignment at the dynamic range of CP or half-CP is required. In such cases, high frequency-domain resolution enables the UE to measure and report phase offset without ambiguity.</w:t>
      </w:r>
    </w:p>
    <w:p w14:paraId="7D16E7DD" w14:textId="77777777" w:rsidR="000B4299" w:rsidRPr="00DB1FE7" w:rsidRDefault="000B4299" w:rsidP="000B4299">
      <w:pPr>
        <w:widowControl/>
        <w:autoSpaceDE/>
        <w:spacing w:line="256" w:lineRule="auto"/>
        <w:rPr>
          <w:rFonts w:ascii="Times" w:hAnsi="Times" w:cs="Times"/>
        </w:rPr>
      </w:pPr>
      <w:r w:rsidRPr="00DB1FE7">
        <w:rPr>
          <w:rFonts w:ascii="Times" w:hAnsi="Times" w:cs="Times"/>
        </w:rPr>
        <w:t>In configurations where a BWP spans a large number of PRBs and the subband size is small, the total number of subbands within the BWP can be substantial (e.g., up to 275 subbands). In practical scenarios where non-initial subbands are of interest, always configuring PO reporting for N</w:t>
      </w:r>
      <w:r w:rsidRPr="00DB1FE7">
        <w:rPr>
          <w:rFonts w:ascii="Times" w:hAnsi="Times" w:cs="Times"/>
          <w:vertAlign w:val="subscript"/>
        </w:rPr>
        <w:t>SB-P</w:t>
      </w:r>
      <w:r w:rsidRPr="00DB1FE7">
        <w:rPr>
          <w:rFonts w:ascii="Times" w:hAnsi="Times" w:cs="Times"/>
        </w:rPr>
        <w:t xml:space="preserve"> subbands starting from the first subband can introduce unnecessary RRC </w:t>
      </w:r>
      <w:proofErr w:type="spellStart"/>
      <w:r w:rsidRPr="00DB1FE7">
        <w:rPr>
          <w:rFonts w:ascii="Times" w:hAnsi="Times" w:cs="Times"/>
        </w:rPr>
        <w:t>signaling</w:t>
      </w:r>
      <w:proofErr w:type="spellEnd"/>
      <w:r w:rsidRPr="00DB1FE7">
        <w:rPr>
          <w:rFonts w:ascii="Times" w:hAnsi="Times" w:cs="Times"/>
        </w:rPr>
        <w:t xml:space="preserve"> overhead. For example, the network may want to monitor phase offsets in subbands that are widely spaced in frequency in order to detect non-linear RF characteristics. In other cases, the network may prefer to receive PO reporting for specific subbands to help optimize scheduling flexibility.</w:t>
      </w:r>
    </w:p>
    <w:p w14:paraId="72C9FED8" w14:textId="292D4B94" w:rsidR="000B4299" w:rsidRPr="00DB1FE7" w:rsidRDefault="000B4299" w:rsidP="000B4299">
      <w:pPr>
        <w:rPr>
          <w:rFonts w:ascii="Times" w:hAnsi="Times" w:cs="Times"/>
          <w:b/>
        </w:rPr>
      </w:pPr>
      <w:r w:rsidRPr="00DB1FE7">
        <w:rPr>
          <w:rFonts w:ascii="Times" w:hAnsi="Times" w:cs="Times"/>
          <w:b/>
        </w:rPr>
        <w:t xml:space="preserve">Observation </w:t>
      </w:r>
      <w:r w:rsidR="00300F66">
        <w:rPr>
          <w:rFonts w:ascii="Times" w:hAnsi="Times" w:cs="Times" w:hint="eastAsia"/>
          <w:b/>
        </w:rPr>
        <w:t>1</w:t>
      </w:r>
      <w:r w:rsidRPr="00DB1FE7">
        <w:rPr>
          <w:rFonts w:ascii="Times" w:hAnsi="Times" w:cs="Times"/>
          <w:b/>
        </w:rPr>
        <w:t>: For PO subband reporting, always configuring PO reporting for N</w:t>
      </w:r>
      <w:r w:rsidRPr="00DB1FE7">
        <w:rPr>
          <w:rFonts w:ascii="Times" w:hAnsi="Times" w:cs="Times"/>
          <w:b/>
          <w:vertAlign w:val="subscript"/>
        </w:rPr>
        <w:t>SB-P</w:t>
      </w:r>
      <w:r w:rsidRPr="00DB1FE7">
        <w:rPr>
          <w:rFonts w:ascii="Times" w:hAnsi="Times" w:cs="Times"/>
          <w:b/>
        </w:rPr>
        <w:t xml:space="preserve"> subbands starting from the first subband can introduce unnecessary RRC </w:t>
      </w:r>
      <w:proofErr w:type="spellStart"/>
      <w:r w:rsidRPr="00DB1FE7">
        <w:rPr>
          <w:rFonts w:ascii="Times" w:hAnsi="Times" w:cs="Times"/>
          <w:b/>
        </w:rPr>
        <w:t>signaling</w:t>
      </w:r>
      <w:proofErr w:type="spellEnd"/>
      <w:r w:rsidRPr="00DB1FE7">
        <w:rPr>
          <w:rFonts w:ascii="Times" w:hAnsi="Times" w:cs="Times"/>
          <w:b/>
        </w:rPr>
        <w:t xml:space="preserve"> overhead, particularly in scenarios with large BWPs and small subband sizes.</w:t>
      </w:r>
    </w:p>
    <w:p w14:paraId="4A42A485" w14:textId="77777777" w:rsidR="000B4299" w:rsidRPr="00DB1FE7" w:rsidRDefault="000B4299" w:rsidP="000B4299">
      <w:pPr>
        <w:rPr>
          <w:rFonts w:ascii="Times" w:hAnsi="Times" w:cs="Times"/>
        </w:rPr>
      </w:pPr>
      <w:r w:rsidRPr="00DB1FE7">
        <w:rPr>
          <w:rFonts w:ascii="Times" w:hAnsi="Times" w:cs="Times"/>
        </w:rPr>
        <w:t xml:space="preserve">To address the </w:t>
      </w:r>
      <w:proofErr w:type="spellStart"/>
      <w:r w:rsidRPr="00DB1FE7">
        <w:rPr>
          <w:rFonts w:ascii="Times" w:hAnsi="Times" w:cs="Times"/>
        </w:rPr>
        <w:t>signaling</w:t>
      </w:r>
      <w:proofErr w:type="spellEnd"/>
      <w:r w:rsidRPr="00DB1FE7">
        <w:rPr>
          <w:rFonts w:ascii="Times" w:hAnsi="Times" w:cs="Times"/>
        </w:rPr>
        <w:t xml:space="preserve"> overhead issue described above, we consider introducing a starting subband index for PO subband reporting as a higher layer parameter in the CSI Report setting. While it may be possible for higher layer </w:t>
      </w:r>
      <w:proofErr w:type="spellStart"/>
      <w:r w:rsidRPr="00DB1FE7">
        <w:rPr>
          <w:rFonts w:ascii="Times" w:hAnsi="Times" w:cs="Times"/>
        </w:rPr>
        <w:t>signaling</w:t>
      </w:r>
      <w:proofErr w:type="spellEnd"/>
      <w:r w:rsidRPr="00DB1FE7">
        <w:rPr>
          <w:rFonts w:ascii="Times" w:hAnsi="Times" w:cs="Times"/>
        </w:rPr>
        <w:t xml:space="preserve"> to indicate the starting position of the reporting subbands using other mechanisms (e.g., bitmap), such approaches could result in excessive overhead when the target subbands are located far from the first subband. Introducing an explicit starting subband index can significantly reduce </w:t>
      </w:r>
      <w:proofErr w:type="spellStart"/>
      <w:r w:rsidRPr="00DB1FE7">
        <w:rPr>
          <w:rFonts w:ascii="Times" w:hAnsi="Times" w:cs="Times"/>
        </w:rPr>
        <w:t>signaling</w:t>
      </w:r>
      <w:proofErr w:type="spellEnd"/>
      <w:r w:rsidRPr="00DB1FE7">
        <w:rPr>
          <w:rFonts w:ascii="Times" w:hAnsi="Times" w:cs="Times"/>
        </w:rPr>
        <w:t xml:space="preserve"> overhead and enhance configuration flexibility, especially in such scenarios with large BWPs and small subband sizes.</w:t>
      </w:r>
    </w:p>
    <w:p w14:paraId="79AE6C7D" w14:textId="7850ABE8" w:rsidR="000B4299" w:rsidRPr="00DB1FE7" w:rsidRDefault="000B4299" w:rsidP="000B4299">
      <w:pPr>
        <w:rPr>
          <w:rFonts w:ascii="Times" w:hAnsi="Times" w:cs="Times"/>
          <w:b/>
        </w:rPr>
      </w:pPr>
      <w:r w:rsidRPr="00DB1FE7">
        <w:rPr>
          <w:rFonts w:ascii="Times" w:hAnsi="Times" w:cs="Times"/>
          <w:b/>
        </w:rPr>
        <w:t xml:space="preserve">Proposal </w:t>
      </w:r>
      <w:r w:rsidR="00300F66">
        <w:rPr>
          <w:rFonts w:ascii="Times" w:hAnsi="Times" w:cs="Times" w:hint="eastAsia"/>
          <w:b/>
        </w:rPr>
        <w:t>10</w:t>
      </w:r>
      <w:r w:rsidRPr="00DB1FE7">
        <w:rPr>
          <w:rFonts w:ascii="Times" w:hAnsi="Times" w:cs="Times"/>
          <w:b/>
        </w:rPr>
        <w:t>: For PO subband reporting, introduce a starting subband index as a higher layer parameter in the CSI Report setting.</w:t>
      </w:r>
    </w:p>
    <w:p w14:paraId="33F4FCC6" w14:textId="46483245" w:rsidR="00663A6A" w:rsidRPr="003F3363" w:rsidRDefault="00663A6A" w:rsidP="00663A6A">
      <w:pPr>
        <w:pStyle w:val="1"/>
      </w:pPr>
      <w:r>
        <w:rPr>
          <w:rFonts w:hint="eastAsia"/>
          <w:lang w:eastAsia="ko-KR"/>
        </w:rPr>
        <w:lastRenderedPageBreak/>
        <w:t>Conclusion</w:t>
      </w:r>
    </w:p>
    <w:p w14:paraId="305B906C" w14:textId="1D27E92B" w:rsidR="00B11A31" w:rsidRPr="00215A6A" w:rsidRDefault="00B11A31" w:rsidP="00663A6A">
      <w:pPr>
        <w:rPr>
          <w:rFonts w:ascii="Times" w:hAnsi="Times" w:cs="Times"/>
        </w:rPr>
      </w:pPr>
      <w:r w:rsidRPr="00215A6A">
        <w:rPr>
          <w:rFonts w:ascii="Times" w:hAnsi="Times" w:cs="Times"/>
        </w:rPr>
        <w:t>In this contribution, we have discussed CSI enhancements for NR MIMO Phase 5.</w:t>
      </w:r>
    </w:p>
    <w:p w14:paraId="559AF225" w14:textId="28A1CD57" w:rsidR="00B11A31" w:rsidRPr="00215A6A" w:rsidRDefault="00B11A31" w:rsidP="00663A6A">
      <w:pPr>
        <w:rPr>
          <w:rFonts w:ascii="Times" w:hAnsi="Times" w:cs="Times"/>
        </w:rPr>
      </w:pPr>
      <w:r w:rsidRPr="00215A6A">
        <w:rPr>
          <w:rFonts w:ascii="Times" w:hAnsi="Times" w:cs="Times"/>
        </w:rPr>
        <w:t>Our observations are captured below:</w:t>
      </w:r>
      <w:r w:rsidR="003F3DDE">
        <w:rPr>
          <w:rFonts w:ascii="Times" w:hAnsi="Times" w:cs="Times" w:hint="eastAsia"/>
        </w:rPr>
        <w:t xml:space="preserve"> </w:t>
      </w:r>
    </w:p>
    <w:p w14:paraId="526F99C4" w14:textId="6624980F" w:rsidR="000B4299" w:rsidRPr="006520C2" w:rsidRDefault="000B4299" w:rsidP="00E77839">
      <w:pPr>
        <w:widowControl/>
        <w:autoSpaceDE/>
        <w:autoSpaceDN/>
        <w:spacing w:after="160" w:line="259" w:lineRule="auto"/>
        <w:rPr>
          <w:rFonts w:ascii="Times" w:hAnsi="Times" w:cs="Times"/>
          <w:b/>
          <w:lang w:val="en-US"/>
        </w:rPr>
      </w:pPr>
      <w:r w:rsidRPr="000B4299">
        <w:rPr>
          <w:rFonts w:ascii="Times" w:hAnsi="Times" w:cs="Times"/>
          <w:b/>
        </w:rPr>
        <w:t>Observation 1: For PO subband reporting, always configuring PO reporting for N</w:t>
      </w:r>
      <w:r w:rsidRPr="000B4299">
        <w:rPr>
          <w:rFonts w:ascii="Times" w:hAnsi="Times" w:cs="Times"/>
          <w:b/>
          <w:vertAlign w:val="subscript"/>
        </w:rPr>
        <w:t>SB-P</w:t>
      </w:r>
      <w:r w:rsidRPr="000B4299">
        <w:rPr>
          <w:rFonts w:ascii="Times" w:hAnsi="Times" w:cs="Times"/>
          <w:b/>
        </w:rPr>
        <w:t xml:space="preserve"> subbands starting from the first subband can introduce unnecessary RRC </w:t>
      </w:r>
      <w:proofErr w:type="spellStart"/>
      <w:r w:rsidRPr="000B4299">
        <w:rPr>
          <w:rFonts w:ascii="Times" w:hAnsi="Times" w:cs="Times"/>
          <w:b/>
        </w:rPr>
        <w:t>signaling</w:t>
      </w:r>
      <w:proofErr w:type="spellEnd"/>
      <w:r w:rsidRPr="000B4299">
        <w:rPr>
          <w:rFonts w:ascii="Times" w:hAnsi="Times" w:cs="Times"/>
          <w:b/>
        </w:rPr>
        <w:t xml:space="preserve"> overhead, particularly in scenarios with large BWPs and small subband sizes.</w:t>
      </w:r>
    </w:p>
    <w:p w14:paraId="3607B629" w14:textId="624F515A" w:rsidR="00E77839" w:rsidRDefault="00257EF6" w:rsidP="00E77839">
      <w:pPr>
        <w:rPr>
          <w:rFonts w:ascii="Times" w:hAnsi="Times" w:cs="Times"/>
          <w:b/>
          <w:bCs/>
        </w:rPr>
      </w:pPr>
      <w:r>
        <w:rPr>
          <w:rFonts w:ascii="Times" w:hAnsi="Times" w:cs="Times" w:hint="eastAsia"/>
        </w:rPr>
        <w:t>We propose the followings</w:t>
      </w:r>
      <w:r w:rsidR="00E77839" w:rsidRPr="00215A6A">
        <w:rPr>
          <w:rFonts w:ascii="Times" w:hAnsi="Times" w:cs="Times"/>
        </w:rPr>
        <w:t>:</w:t>
      </w:r>
      <w:r w:rsidR="003F3DDE">
        <w:rPr>
          <w:rFonts w:ascii="Times" w:hAnsi="Times" w:cs="Times" w:hint="eastAsia"/>
        </w:rPr>
        <w:t xml:space="preserve"> </w:t>
      </w:r>
    </w:p>
    <w:p w14:paraId="288AD363" w14:textId="42D1486E" w:rsidR="00800BA1" w:rsidRDefault="004D501D" w:rsidP="00590C4B">
      <w:pPr>
        <w:rPr>
          <w:rFonts w:ascii="Times" w:hAnsi="Times" w:cs="Times"/>
          <w:b/>
          <w:bCs/>
        </w:rPr>
      </w:pPr>
      <w:r w:rsidRPr="00956936">
        <w:rPr>
          <w:rFonts w:ascii="Times" w:hAnsi="Times" w:cs="Times"/>
          <w:b/>
          <w:bCs/>
        </w:rPr>
        <w:t xml:space="preserve">Proposal 1: </w:t>
      </w:r>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regarding </w:t>
      </w:r>
      <w:r>
        <w:rPr>
          <w:rFonts w:ascii="Times" w:hAnsi="Times" w:cs="Times" w:hint="eastAsia"/>
          <w:b/>
          <w:bCs/>
          <w:iCs/>
        </w:rPr>
        <w:t>aperiodic CMR for the CSI reporting configured with Rel-19 Type-II Doppler, we propose that the working group confirm whether all K</w:t>
      </w:r>
      <w:r w:rsidRPr="009C5058">
        <w:rPr>
          <w:rFonts w:ascii="Times" w:hAnsi="Times" w:cs="Times" w:hint="eastAsia"/>
          <w:b/>
          <w:bCs/>
          <w:iCs/>
          <w:vertAlign w:val="subscript"/>
        </w:rPr>
        <w:t>DOPP</w:t>
      </w:r>
      <w:r>
        <w:rPr>
          <w:rFonts w:ascii="Times" w:hAnsi="Times" w:cs="Times" w:hint="eastAsia"/>
          <w:b/>
          <w:bCs/>
          <w:iCs/>
        </w:rPr>
        <w:t xml:space="preserve"> CSI-RS resource groups in </w:t>
      </w:r>
      <w:r w:rsidR="00333A4B">
        <w:rPr>
          <w:rFonts w:ascii="Times" w:hAnsi="Times" w:cs="Times" w:hint="eastAsia"/>
          <w:b/>
          <w:bCs/>
          <w:iCs/>
        </w:rPr>
        <w:t>a</w:t>
      </w:r>
      <w:r>
        <w:rPr>
          <w:rFonts w:ascii="Times" w:hAnsi="Times" w:cs="Times" w:hint="eastAsia"/>
          <w:b/>
          <w:bCs/>
          <w:iCs/>
        </w:rPr>
        <w:t xml:space="preserve"> same NZP CSI-RS resource set share the same </w:t>
      </w:r>
      <w:proofErr w:type="spellStart"/>
      <w:r>
        <w:rPr>
          <w:rFonts w:ascii="Times" w:hAnsi="Times" w:cs="Times" w:hint="eastAsia"/>
          <w:b/>
          <w:bCs/>
          <w:iCs/>
        </w:rPr>
        <w:t>qcl</w:t>
      </w:r>
      <w:proofErr w:type="spellEnd"/>
      <w:r>
        <w:rPr>
          <w:rFonts w:ascii="Times" w:hAnsi="Times" w:cs="Times" w:hint="eastAsia"/>
          <w:b/>
          <w:bCs/>
          <w:iCs/>
        </w:rPr>
        <w:t xml:space="preserve">-Info, </w:t>
      </w:r>
      <w:proofErr w:type="spellStart"/>
      <w:r>
        <w:rPr>
          <w:rFonts w:ascii="Times" w:hAnsi="Times" w:cs="Times" w:hint="eastAsia"/>
          <w:b/>
          <w:bCs/>
          <w:iCs/>
        </w:rPr>
        <w:t>pcOffset</w:t>
      </w:r>
      <w:proofErr w:type="spellEnd"/>
      <w:r>
        <w:rPr>
          <w:rFonts w:ascii="Times" w:hAnsi="Times" w:cs="Times" w:hint="eastAsia"/>
          <w:b/>
          <w:bCs/>
          <w:iCs/>
        </w:rPr>
        <w:t xml:space="preserve">, and </w:t>
      </w:r>
      <w:proofErr w:type="spellStart"/>
      <w:r>
        <w:rPr>
          <w:rFonts w:ascii="Times" w:hAnsi="Times" w:cs="Times" w:hint="eastAsia"/>
          <w:b/>
          <w:bCs/>
          <w:iCs/>
        </w:rPr>
        <w:t>pcOffsetSS</w:t>
      </w:r>
      <w:proofErr w:type="spellEnd"/>
      <w:r>
        <w:rPr>
          <w:rFonts w:ascii="Times" w:hAnsi="Times" w:cs="Times" w:hint="eastAsia"/>
          <w:b/>
          <w:bCs/>
          <w:iCs/>
        </w:rPr>
        <w:t>.</w:t>
      </w:r>
    </w:p>
    <w:p w14:paraId="4C0CDBC5" w14:textId="01489CE4" w:rsidR="00800BA1" w:rsidRPr="004D501D" w:rsidRDefault="004D501D" w:rsidP="00590C4B">
      <w:pPr>
        <w:rPr>
          <w:rFonts w:ascii="Times" w:hAnsi="Times" w:cs="Times"/>
          <w:b/>
          <w:bCs/>
        </w:rPr>
      </w:pPr>
      <w:r w:rsidRPr="00956936">
        <w:rPr>
          <w:rFonts w:ascii="Times" w:hAnsi="Times" w:cs="Times"/>
          <w:b/>
          <w:bCs/>
        </w:rPr>
        <w:t xml:space="preserve">Proposal </w:t>
      </w:r>
      <w:r>
        <w:rPr>
          <w:rFonts w:ascii="Times" w:hAnsi="Times" w:cs="Times" w:hint="eastAsia"/>
          <w:b/>
          <w:bCs/>
        </w:rPr>
        <w:t>2</w:t>
      </w:r>
      <w:r w:rsidRPr="00956936">
        <w:rPr>
          <w:rFonts w:ascii="Times" w:hAnsi="Times" w:cs="Times"/>
          <w:b/>
          <w:bCs/>
        </w:rPr>
        <w:t xml:space="preserve">: </w:t>
      </w:r>
      <w:r w:rsidRPr="00956936">
        <w:rPr>
          <w:rFonts w:ascii="Times" w:hAnsi="Times" w:cs="Times"/>
          <w:b/>
          <w:bCs/>
          <w:iCs/>
          <w:lang w:eastAsia="zh-CN"/>
        </w:rPr>
        <w:t xml:space="preserve">For the Rel-19 </w:t>
      </w:r>
      <w:r w:rsidRPr="00956936">
        <w:rPr>
          <w:rFonts w:ascii="Times" w:hAnsi="Times" w:cs="Times"/>
          <w:b/>
          <w:bCs/>
          <w:iCs/>
        </w:rPr>
        <w:t xml:space="preserve">Type-I and Type-II codebook refinement </w:t>
      </w:r>
      <w:r w:rsidRPr="00956936">
        <w:rPr>
          <w:rFonts w:ascii="Times" w:hAnsi="Times" w:cs="Times"/>
          <w:b/>
          <w:bCs/>
          <w:iCs/>
          <w:lang w:eastAsia="zh-CN"/>
        </w:rPr>
        <w:t>for up to 128 CSI-RS ports,</w:t>
      </w:r>
      <w:r w:rsidRPr="00956936">
        <w:rPr>
          <w:rFonts w:ascii="Times" w:hAnsi="Times" w:cs="Times"/>
          <w:b/>
          <w:bCs/>
          <w:iCs/>
        </w:rPr>
        <w:t xml:space="preserve"> </w:t>
      </w:r>
      <w:r>
        <w:rPr>
          <w:rFonts w:ascii="Times" w:hAnsi="Times" w:cs="Times" w:hint="eastAsia"/>
          <w:b/>
          <w:bCs/>
          <w:iCs/>
        </w:rPr>
        <w:t>when configured with Rel-19 Type-II Doppler codebook, the aperiodic triggering offset of CSI-IM follows the triggering offset of the NZP CSI-RS resource(s) in the first slot within the first NZP CSI-RS resource group of the associated aperiodic resource set for channel measurement.</w:t>
      </w:r>
    </w:p>
    <w:p w14:paraId="35D736EB" w14:textId="2EBDAABC" w:rsidR="00215A6A" w:rsidRPr="00215A6A" w:rsidRDefault="00215A6A" w:rsidP="00215A6A">
      <w:pPr>
        <w:rPr>
          <w:rFonts w:ascii="Times" w:hAnsi="Times" w:cs="Times"/>
          <w:b/>
          <w:bCs/>
          <w:iCs/>
        </w:rPr>
      </w:pPr>
      <w:r w:rsidRPr="00215A6A">
        <w:rPr>
          <w:rFonts w:ascii="Times" w:hAnsi="Times" w:cs="Times"/>
          <w:b/>
          <w:bCs/>
        </w:rPr>
        <w:t xml:space="preserve">Proposal </w:t>
      </w:r>
      <w:r w:rsidR="004D501D">
        <w:rPr>
          <w:rFonts w:ascii="Times" w:hAnsi="Times" w:cs="Times" w:hint="eastAsia"/>
          <w:b/>
          <w:bCs/>
        </w:rPr>
        <w:t>3</w:t>
      </w:r>
      <w:r w:rsidRPr="00215A6A">
        <w:rPr>
          <w:rFonts w:ascii="Times" w:hAnsi="Times" w:cs="Times"/>
          <w:b/>
          <w:bCs/>
        </w:rPr>
        <w:t xml:space="preserve">: </w:t>
      </w:r>
      <w:r w:rsidRPr="00215A6A">
        <w:rPr>
          <w:rFonts w:ascii="Times" w:hAnsi="Times" w:cs="Times"/>
          <w:b/>
          <w:bCs/>
          <w:iCs/>
          <w:lang w:eastAsia="zh-CN"/>
        </w:rPr>
        <w:t xml:space="preserve">For </w:t>
      </w:r>
      <w:r w:rsidRPr="00215A6A">
        <w:rPr>
          <w:rFonts w:ascii="Times" w:hAnsi="Times" w:cs="Times"/>
          <w:b/>
          <w:bCs/>
          <w:iCs/>
        </w:rPr>
        <w:t xml:space="preserve">both </w:t>
      </w:r>
      <w:r w:rsidRPr="00215A6A">
        <w:rPr>
          <w:rFonts w:ascii="Times" w:hAnsi="Times" w:cs="Times"/>
          <w:b/>
          <w:bCs/>
          <w:iCs/>
          <w:lang w:eastAsia="zh-CN"/>
        </w:rPr>
        <w:t>the Rel-19 CRI-based CSI refinement for up to 128 CSI-RS ports</w:t>
      </w:r>
      <w:r w:rsidRPr="00215A6A">
        <w:rPr>
          <w:rFonts w:ascii="Times" w:hAnsi="Times" w:cs="Times"/>
          <w:b/>
          <w:bCs/>
          <w:iCs/>
        </w:rPr>
        <w:t xml:space="preserve"> and </w:t>
      </w:r>
      <w:r w:rsidRPr="00215A6A">
        <w:rPr>
          <w:rFonts w:ascii="Times" w:hAnsi="Times" w:cs="Times"/>
          <w:b/>
          <w:bCs/>
          <w:iCs/>
          <w:lang w:eastAsia="zh-CN"/>
        </w:rPr>
        <w:t xml:space="preserve">the Rel-19 </w:t>
      </w:r>
      <w:r w:rsidRPr="00215A6A">
        <w:rPr>
          <w:rFonts w:ascii="Times" w:hAnsi="Times" w:cs="Times"/>
          <w:b/>
          <w:bCs/>
          <w:iCs/>
        </w:rPr>
        <w:t xml:space="preserve">Type-I and Type-II codebook refinement </w:t>
      </w:r>
      <w:r w:rsidRPr="00215A6A">
        <w:rPr>
          <w:rFonts w:ascii="Times" w:hAnsi="Times" w:cs="Times"/>
          <w:b/>
          <w:bCs/>
          <w:iCs/>
          <w:lang w:eastAsia="zh-CN"/>
        </w:rPr>
        <w:t>for up to 128 CSI-RS ports</w:t>
      </w:r>
      <w:r w:rsidRPr="00215A6A">
        <w:rPr>
          <w:rFonts w:ascii="Times" w:hAnsi="Times" w:cs="Times"/>
          <w:b/>
          <w:bCs/>
          <w:iCs/>
        </w:rPr>
        <w:t xml:space="preserve">, consider replacing the phrase “relative to the resource-set-level slot offset, using the same design as Rel-19 Type-I/II codebook refinement for 48, 64, and 128 ports,” specified in the field description of </w:t>
      </w:r>
      <w:r w:rsidRPr="00215A6A">
        <w:rPr>
          <w:rFonts w:ascii="Times" w:hAnsi="Times" w:cs="Times"/>
          <w:b/>
          <w:bCs/>
          <w:i/>
        </w:rPr>
        <w:t>additional</w:t>
      </w:r>
      <w:r w:rsidRPr="00215A6A">
        <w:rPr>
          <w:rFonts w:ascii="Times" w:hAnsi="Times" w:cs="Times" w:hint="eastAsia"/>
          <w:b/>
          <w:bCs/>
          <w:i/>
        </w:rPr>
        <w:t>S</w:t>
      </w:r>
      <w:r w:rsidRPr="00215A6A">
        <w:rPr>
          <w:rFonts w:ascii="Times" w:hAnsi="Times" w:cs="Times"/>
          <w:b/>
          <w:bCs/>
          <w:i/>
        </w:rPr>
        <w:t>lot</w:t>
      </w:r>
      <w:r w:rsidRPr="00215A6A">
        <w:rPr>
          <w:rFonts w:ascii="Times" w:hAnsi="Times" w:cs="Times" w:hint="eastAsia"/>
          <w:b/>
          <w:bCs/>
          <w:i/>
        </w:rPr>
        <w:t>O</w:t>
      </w:r>
      <w:r w:rsidRPr="00215A6A">
        <w:rPr>
          <w:rFonts w:ascii="Times" w:hAnsi="Times" w:cs="Times"/>
          <w:b/>
          <w:bCs/>
          <w:i/>
        </w:rPr>
        <w:t>ffset-r19</w:t>
      </w:r>
      <w:r w:rsidRPr="00215A6A">
        <w:rPr>
          <w:rFonts w:ascii="Times" w:hAnsi="Times" w:cs="Times"/>
          <w:b/>
          <w:bCs/>
          <w:iCs/>
        </w:rPr>
        <w:t xml:space="preserve">, with “relative to the slot offset configured by </w:t>
      </w:r>
      <w:proofErr w:type="spellStart"/>
      <w:r w:rsidRPr="00215A6A">
        <w:rPr>
          <w:rFonts w:ascii="Times" w:hAnsi="Times" w:cs="Times"/>
          <w:b/>
          <w:bCs/>
          <w:i/>
        </w:rPr>
        <w:t>aperiodicTriggeringOffset</w:t>
      </w:r>
      <w:proofErr w:type="spellEnd"/>
      <w:r w:rsidRPr="00215A6A">
        <w:rPr>
          <w:rFonts w:ascii="Times" w:hAnsi="Times" w:cs="Times"/>
          <w:b/>
          <w:bCs/>
          <w:iCs/>
        </w:rPr>
        <w:t xml:space="preserve"> in NZP-CSI-RS-</w:t>
      </w:r>
      <w:proofErr w:type="spellStart"/>
      <w:r w:rsidRPr="00215A6A">
        <w:rPr>
          <w:rFonts w:ascii="Times" w:hAnsi="Times" w:cs="Times"/>
          <w:b/>
          <w:bCs/>
          <w:iCs/>
        </w:rPr>
        <w:t>ResourceSet</w:t>
      </w:r>
      <w:proofErr w:type="spellEnd"/>
      <w:r w:rsidRPr="00215A6A">
        <w:rPr>
          <w:rFonts w:ascii="Times" w:hAnsi="Times" w:cs="Times" w:hint="eastAsia"/>
          <w:b/>
          <w:bCs/>
          <w:iCs/>
        </w:rPr>
        <w:t>.</w:t>
      </w:r>
      <w:r w:rsidRPr="00215A6A">
        <w:rPr>
          <w:rFonts w:ascii="Times" w:hAnsi="Times" w:cs="Times"/>
          <w:b/>
          <w:bCs/>
          <w:iCs/>
        </w:rPr>
        <w:t>”</w:t>
      </w:r>
    </w:p>
    <w:p w14:paraId="45271AE6" w14:textId="392468FB" w:rsidR="006E122D" w:rsidRPr="00215A6A" w:rsidRDefault="00215A6A" w:rsidP="002B091F">
      <w:pPr>
        <w:rPr>
          <w:rFonts w:ascii="Times" w:hAnsi="Times" w:cs="Times"/>
          <w:b/>
        </w:rPr>
      </w:pPr>
      <w:r w:rsidRPr="00912A0D">
        <w:rPr>
          <w:rFonts w:ascii="Times" w:hAnsi="Times" w:cs="Times"/>
          <w:b/>
          <w:bCs/>
        </w:rPr>
        <w:t xml:space="preserve">Proposal </w:t>
      </w:r>
      <w:r w:rsidR="004D501D">
        <w:rPr>
          <w:rFonts w:ascii="Times" w:hAnsi="Times" w:cs="Times" w:hint="eastAsia"/>
          <w:b/>
          <w:bCs/>
        </w:rPr>
        <w:t>4</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w:t>
      </w:r>
      <w:r>
        <w:rPr>
          <w:rFonts w:ascii="Times" w:hAnsi="Times" w:cs="Times" w:hint="eastAsia"/>
          <w:b/>
          <w:bCs/>
          <w:iCs/>
        </w:rPr>
        <w:t xml:space="preserve">we suggest modifying the field description of </w:t>
      </w:r>
      <w:proofErr w:type="spellStart"/>
      <w:r w:rsidRPr="00F35D80">
        <w:rPr>
          <w:rFonts w:ascii="Times" w:hAnsi="Times" w:cs="Times"/>
          <w:b/>
          <w:bCs/>
          <w:i/>
        </w:rPr>
        <w:t>aperiodicTriggeringOffset</w:t>
      </w:r>
      <w:proofErr w:type="spellEnd"/>
      <w:r w:rsidRPr="00912A0D">
        <w:rPr>
          <w:rFonts w:ascii="Times" w:hAnsi="Times" w:cs="Times"/>
          <w:b/>
          <w:bCs/>
          <w:iCs/>
        </w:rPr>
        <w:t xml:space="preserve"> </w:t>
      </w:r>
      <w:r>
        <w:rPr>
          <w:rFonts w:ascii="Times" w:hAnsi="Times" w:cs="Times" w:hint="eastAsia"/>
          <w:b/>
          <w:bCs/>
          <w:iCs/>
        </w:rPr>
        <w:t xml:space="preserve">as follows. After the existing phrase: </w:t>
      </w:r>
      <w:r>
        <w:rPr>
          <w:rFonts w:ascii="Times" w:hAnsi="Times" w:cs="Times"/>
          <w:b/>
          <w:bCs/>
          <w:iCs/>
        </w:rPr>
        <w:t>“</w:t>
      </w:r>
      <w:r w:rsidRPr="00912A0D">
        <w:rPr>
          <w:rFonts w:ascii="Times" w:hAnsi="Times" w:cs="Times"/>
          <w:b/>
          <w:bCs/>
          <w:iCs/>
        </w:rPr>
        <w:t>Offset X between the slot containing the DCI that triggers a set of aperiodic NZP CSI-RS resources and the slot in which the CSI-RS resource set is transmitted.</w:t>
      </w:r>
      <w:r>
        <w:rPr>
          <w:rFonts w:ascii="Times" w:hAnsi="Times" w:cs="Times"/>
          <w:b/>
          <w:bCs/>
          <w:iCs/>
        </w:rPr>
        <w:t>”</w:t>
      </w:r>
      <w:r>
        <w:rPr>
          <w:rFonts w:ascii="Times" w:hAnsi="Times" w:cs="Times" w:hint="eastAsia"/>
          <w:b/>
          <w:bCs/>
          <w:iCs/>
        </w:rPr>
        <w:t xml:space="preserve"> add the following clarification: </w:t>
      </w:r>
      <w:r>
        <w:rPr>
          <w:rFonts w:ascii="Times" w:hAnsi="Times" w:cs="Times"/>
          <w:b/>
          <w:bCs/>
          <w:iCs/>
        </w:rPr>
        <w:t>“</w:t>
      </w:r>
      <w:r w:rsidRPr="00912A0D">
        <w:rPr>
          <w:rFonts w:ascii="Times" w:hAnsi="Times" w:cs="Times"/>
          <w:b/>
          <w:bCs/>
          <w:iCs/>
        </w:rPr>
        <w:t>Otherwise, Offset X between the slot containing the DCI that triggers a set of aperiodic NZP CSI-RS resources and the earliest slot in which the CSI-RS resource set can be transmitted, where</w:t>
      </w:r>
      <w:r>
        <w:rPr>
          <w:rFonts w:ascii="Times" w:hAnsi="Times" w:cs="Times" w:hint="eastAsia"/>
          <w:b/>
          <w:bCs/>
          <w:iCs/>
        </w:rPr>
        <w:t xml:space="preserve"> the associated one of</w:t>
      </w:r>
      <w:r w:rsidRPr="00912A0D">
        <w:rPr>
          <w:rFonts w:ascii="Times" w:hAnsi="Times" w:cs="Times"/>
          <w:b/>
          <w:bCs/>
          <w:iCs/>
        </w:rPr>
        <w:t xml:space="preserve"> </w:t>
      </w:r>
      <w:proofErr w:type="spellStart"/>
      <w:r w:rsidRPr="00F35D80">
        <w:rPr>
          <w:rFonts w:ascii="Times" w:hAnsi="Times" w:cs="Times"/>
          <w:b/>
          <w:bCs/>
          <w:i/>
        </w:rPr>
        <w:t>additionalOneSlotOffset</w:t>
      </w:r>
      <w:proofErr w:type="spellEnd"/>
      <w:r w:rsidRPr="00912A0D">
        <w:rPr>
          <w:rFonts w:ascii="Times" w:hAnsi="Times" w:cs="Times"/>
          <w:b/>
          <w:bCs/>
          <w:iCs/>
        </w:rPr>
        <w:t xml:space="preserve">, </w:t>
      </w:r>
      <w:proofErr w:type="spellStart"/>
      <w:r w:rsidRPr="00F35D80">
        <w:rPr>
          <w:rFonts w:ascii="Times" w:hAnsi="Times" w:cs="Times"/>
          <w:b/>
          <w:bCs/>
          <w:i/>
        </w:rPr>
        <w:t>additionalOneSlotOffsetDopp</w:t>
      </w:r>
      <w:proofErr w:type="spellEnd"/>
      <w:r w:rsidRPr="00912A0D">
        <w:rPr>
          <w:rFonts w:ascii="Times" w:hAnsi="Times" w:cs="Times"/>
          <w:b/>
          <w:bCs/>
          <w:iCs/>
        </w:rPr>
        <w:t xml:space="preserve">, </w:t>
      </w:r>
      <w:r>
        <w:rPr>
          <w:rFonts w:ascii="Times" w:hAnsi="Times" w:cs="Times" w:hint="eastAsia"/>
          <w:b/>
          <w:bCs/>
          <w:iCs/>
        </w:rPr>
        <w:t>or</w:t>
      </w:r>
      <w:r w:rsidRPr="00912A0D">
        <w:rPr>
          <w:rFonts w:ascii="Times" w:hAnsi="Times" w:cs="Times"/>
          <w:b/>
          <w:bCs/>
          <w:iCs/>
        </w:rPr>
        <w:t xml:space="preserve"> </w:t>
      </w:r>
      <w:r w:rsidRPr="00F35D80">
        <w:rPr>
          <w:rFonts w:ascii="Times" w:hAnsi="Times" w:cs="Times"/>
          <w:b/>
          <w:bCs/>
          <w:i/>
        </w:rPr>
        <w:t>additional</w:t>
      </w:r>
      <w:r w:rsidRPr="00F35D80">
        <w:rPr>
          <w:rFonts w:ascii="Times" w:hAnsi="Times" w:cs="Times" w:hint="eastAsia"/>
          <w:b/>
          <w:bCs/>
          <w:i/>
        </w:rPr>
        <w:t>S</w:t>
      </w:r>
      <w:r w:rsidRPr="00F35D80">
        <w:rPr>
          <w:rFonts w:ascii="Times" w:hAnsi="Times" w:cs="Times"/>
          <w:b/>
          <w:bCs/>
          <w:i/>
        </w:rPr>
        <w:t>lot</w:t>
      </w:r>
      <w:r w:rsidRPr="00F35D80">
        <w:rPr>
          <w:rFonts w:ascii="Times" w:hAnsi="Times" w:cs="Times" w:hint="eastAsia"/>
          <w:b/>
          <w:bCs/>
          <w:i/>
        </w:rPr>
        <w:t>O</w:t>
      </w:r>
      <w:r w:rsidRPr="00F35D80">
        <w:rPr>
          <w:rFonts w:ascii="Times" w:hAnsi="Times" w:cs="Times"/>
          <w:b/>
          <w:bCs/>
          <w:i/>
        </w:rPr>
        <w:t>ffset-r19</w:t>
      </w:r>
      <w:r>
        <w:rPr>
          <w:rFonts w:ascii="Times" w:hAnsi="Times" w:cs="Times" w:hint="eastAsia"/>
          <w:b/>
          <w:bCs/>
          <w:iCs/>
        </w:rPr>
        <w:t xml:space="preserve">, if </w:t>
      </w:r>
      <w:r>
        <w:rPr>
          <w:rFonts w:ascii="Times" w:hAnsi="Times" w:cs="Times"/>
          <w:b/>
          <w:bCs/>
          <w:iCs/>
        </w:rPr>
        <w:t>applicable</w:t>
      </w:r>
      <w:r>
        <w:rPr>
          <w:rFonts w:ascii="Times" w:hAnsi="Times" w:cs="Times" w:hint="eastAsia"/>
          <w:b/>
          <w:bCs/>
          <w:iCs/>
        </w:rPr>
        <w:t>,</w:t>
      </w:r>
      <w:r w:rsidRPr="00912A0D">
        <w:rPr>
          <w:rFonts w:ascii="Times" w:hAnsi="Times" w:cs="Times"/>
          <w:b/>
          <w:bCs/>
          <w:iCs/>
        </w:rPr>
        <w:t xml:space="preserve"> represent</w:t>
      </w:r>
      <w:r>
        <w:rPr>
          <w:rFonts w:ascii="Times" w:hAnsi="Times" w:cs="Times" w:hint="eastAsia"/>
          <w:b/>
          <w:bCs/>
          <w:iCs/>
        </w:rPr>
        <w:t>s</w:t>
      </w:r>
      <w:r w:rsidRPr="00912A0D">
        <w:rPr>
          <w:rFonts w:ascii="Times" w:hAnsi="Times" w:cs="Times"/>
          <w:b/>
          <w:bCs/>
          <w:iCs/>
        </w:rPr>
        <w:t xml:space="preserve"> the additional slot offset relative to Offset X.</w:t>
      </w:r>
      <w:r>
        <w:rPr>
          <w:rFonts w:ascii="Times" w:hAnsi="Times" w:cs="Times"/>
          <w:b/>
          <w:bCs/>
          <w:iCs/>
        </w:rPr>
        <w:t>”</w:t>
      </w:r>
    </w:p>
    <w:p w14:paraId="12BEB9C7" w14:textId="4E7F10F7" w:rsidR="006E122D" w:rsidRDefault="00215A6A" w:rsidP="002B091F">
      <w:pPr>
        <w:rPr>
          <w:rFonts w:ascii="Times" w:hAnsi="Times" w:cs="Times"/>
          <w:b/>
        </w:rPr>
      </w:pPr>
      <w:r w:rsidRPr="00912A0D">
        <w:rPr>
          <w:rFonts w:ascii="Times" w:hAnsi="Times" w:cs="Times"/>
          <w:b/>
          <w:bCs/>
        </w:rPr>
        <w:t xml:space="preserve">Proposal </w:t>
      </w:r>
      <w:r w:rsidR="004D501D">
        <w:rPr>
          <w:rFonts w:ascii="Times" w:hAnsi="Times" w:cs="Times" w:hint="eastAsia"/>
          <w:b/>
          <w:bCs/>
        </w:rPr>
        <w:t>5</w:t>
      </w:r>
      <w:r w:rsidRPr="00912A0D">
        <w:rPr>
          <w:rFonts w:ascii="Times" w:hAnsi="Times" w:cs="Times"/>
          <w:b/>
          <w:bCs/>
        </w:rPr>
        <w:t xml:space="preserve">: </w:t>
      </w:r>
      <w:r w:rsidRPr="00912A0D">
        <w:rPr>
          <w:rFonts w:ascii="Times" w:hAnsi="Times" w:cs="Times"/>
          <w:b/>
          <w:bCs/>
          <w:iCs/>
          <w:lang w:eastAsia="zh-CN"/>
        </w:rPr>
        <w:t xml:space="preserve">For </w:t>
      </w:r>
      <w:r w:rsidRPr="00912A0D">
        <w:rPr>
          <w:rFonts w:ascii="Times" w:hAnsi="Times" w:cs="Times"/>
          <w:b/>
          <w:bCs/>
          <w:iCs/>
        </w:rPr>
        <w:t xml:space="preserve">both </w:t>
      </w:r>
      <w:r w:rsidRPr="00912A0D">
        <w:rPr>
          <w:rFonts w:ascii="Times" w:hAnsi="Times" w:cs="Times"/>
          <w:b/>
          <w:bCs/>
          <w:iCs/>
          <w:lang w:eastAsia="zh-CN"/>
        </w:rPr>
        <w:t>the Rel-19 CRI-based CSI refinement for up to 128 CSI-RS ports</w:t>
      </w:r>
      <w:r w:rsidRPr="00912A0D">
        <w:rPr>
          <w:rFonts w:ascii="Times" w:hAnsi="Times" w:cs="Times"/>
          <w:b/>
          <w:bCs/>
          <w:iCs/>
        </w:rPr>
        <w:t xml:space="preserve"> and </w:t>
      </w:r>
      <w:r w:rsidRPr="00912A0D">
        <w:rPr>
          <w:rFonts w:ascii="Times" w:hAnsi="Times" w:cs="Times"/>
          <w:b/>
          <w:bCs/>
          <w:iCs/>
          <w:lang w:eastAsia="zh-CN"/>
        </w:rPr>
        <w:t xml:space="preserve">the Rel-19 </w:t>
      </w:r>
      <w:r w:rsidRPr="00912A0D">
        <w:rPr>
          <w:rFonts w:ascii="Times" w:hAnsi="Times" w:cs="Times"/>
          <w:b/>
          <w:bCs/>
          <w:iCs/>
        </w:rPr>
        <w:t xml:space="preserve">Type-I and Type-II codebook refinement </w:t>
      </w:r>
      <w:r w:rsidRPr="00912A0D">
        <w:rPr>
          <w:rFonts w:ascii="Times" w:hAnsi="Times" w:cs="Times"/>
          <w:b/>
          <w:bCs/>
          <w:iCs/>
          <w:lang w:eastAsia="zh-CN"/>
        </w:rPr>
        <w:t>for up to 128 CSI-RS ports,</w:t>
      </w:r>
      <w:r w:rsidRPr="00912A0D">
        <w:rPr>
          <w:rFonts w:ascii="Times" w:hAnsi="Times" w:cs="Times"/>
          <w:b/>
          <w:bCs/>
          <w:iCs/>
        </w:rPr>
        <w:t xml:space="preserve"> regarding the legacy equations </w:t>
      </w:r>
      <w:r>
        <w:rPr>
          <w:rFonts w:ascii="Times" w:hAnsi="Times" w:cs="Times" w:hint="eastAsia"/>
          <w:b/>
          <w:bCs/>
          <w:iCs/>
        </w:rPr>
        <w:t>specifying</w:t>
      </w:r>
      <w:r w:rsidRPr="00912A0D">
        <w:rPr>
          <w:rFonts w:ascii="Times" w:hAnsi="Times" w:cs="Times"/>
          <w:b/>
          <w:bCs/>
          <w:iCs/>
        </w:rPr>
        <w:t xml:space="preserve"> </w:t>
      </w:r>
      <w:r>
        <w:rPr>
          <w:rFonts w:ascii="Times" w:hAnsi="Times" w:cs="Times" w:hint="eastAsia"/>
          <w:b/>
          <w:bCs/>
          <w:iCs/>
        </w:rPr>
        <w:t>the</w:t>
      </w:r>
      <w:r w:rsidRPr="00912A0D">
        <w:rPr>
          <w:rFonts w:ascii="Times" w:hAnsi="Times" w:cs="Times"/>
          <w:b/>
          <w:bCs/>
          <w:iCs/>
        </w:rPr>
        <w:t xml:space="preserve"> slot in which the aperiodic CSI-RS is transmitted, consider </w:t>
      </w:r>
      <w:r>
        <w:rPr>
          <w:rFonts w:ascii="Times" w:hAnsi="Times" w:cs="Times" w:hint="eastAsia"/>
          <w:b/>
          <w:bCs/>
          <w:iCs/>
        </w:rPr>
        <w:t xml:space="preserve">explicitly </w:t>
      </w:r>
      <w:r w:rsidRPr="00912A0D">
        <w:rPr>
          <w:rFonts w:ascii="Times" w:hAnsi="Times" w:cs="Times"/>
          <w:b/>
          <w:bCs/>
          <w:iCs/>
        </w:rPr>
        <w:t xml:space="preserve">capturing </w:t>
      </w:r>
      <w:r>
        <w:rPr>
          <w:rFonts w:ascii="Times" w:hAnsi="Times" w:cs="Times" w:hint="eastAsia"/>
          <w:b/>
          <w:bCs/>
          <w:iCs/>
        </w:rPr>
        <w:t xml:space="preserve">the addition of a </w:t>
      </w:r>
      <w:r w:rsidRPr="00912A0D">
        <w:rPr>
          <w:rFonts w:ascii="Times" w:hAnsi="Times" w:cs="Times"/>
          <w:b/>
          <w:bCs/>
          <w:iCs/>
        </w:rPr>
        <w:t>resource-level slot offset.</w:t>
      </w:r>
    </w:p>
    <w:p w14:paraId="2BC28A6C" w14:textId="45AF940B" w:rsidR="003D69C3" w:rsidRPr="00D853A3" w:rsidRDefault="003D69C3" w:rsidP="003D69C3">
      <w:pPr>
        <w:rPr>
          <w:rFonts w:ascii="Times" w:hAnsi="Times" w:cs="Times"/>
          <w:b/>
          <w:bCs/>
          <w:iCs/>
        </w:rPr>
      </w:pPr>
      <w:r w:rsidRPr="00D853A3">
        <w:rPr>
          <w:rFonts w:ascii="Times" w:hAnsi="Times" w:cs="Times"/>
          <w:b/>
          <w:bCs/>
        </w:rPr>
        <w:t xml:space="preserve">Proposal </w:t>
      </w:r>
      <w:r w:rsidR="004D501D">
        <w:rPr>
          <w:rFonts w:ascii="Times" w:hAnsi="Times" w:cs="Times" w:hint="eastAsia"/>
          <w:b/>
          <w:bCs/>
        </w:rPr>
        <w:t>6</w:t>
      </w:r>
      <w:r w:rsidRPr="00D853A3">
        <w:rPr>
          <w:rFonts w:ascii="Times" w:hAnsi="Times" w:cs="Times"/>
          <w:b/>
          <w:bCs/>
        </w:rPr>
        <w:t xml:space="preserve">: </w:t>
      </w:r>
      <w:r w:rsidRPr="00D853A3">
        <w:rPr>
          <w:rFonts w:ascii="Times" w:hAnsi="Times" w:cs="Times"/>
          <w:b/>
          <w:bCs/>
          <w:iCs/>
          <w:lang w:eastAsia="zh-CN"/>
        </w:rPr>
        <w:t>For the Rel-19 CRI-based CSI refinement for up to 128 CSI-RS ports,</w:t>
      </w:r>
      <w:r w:rsidRPr="00D853A3">
        <w:rPr>
          <w:rFonts w:ascii="Times" w:hAnsi="Times" w:cs="Times"/>
          <w:b/>
          <w:bCs/>
          <w:iCs/>
        </w:rPr>
        <w:t xml:space="preserve"> regarding the </w:t>
      </w:r>
      <w:r>
        <w:rPr>
          <w:rFonts w:ascii="Times" w:hAnsi="Times" w:cs="Times" w:hint="eastAsia"/>
          <w:b/>
          <w:bCs/>
          <w:iCs/>
        </w:rPr>
        <w:t>aperiodic triggering offset</w:t>
      </w:r>
      <w:r w:rsidRPr="00D853A3">
        <w:rPr>
          <w:rFonts w:ascii="Times" w:hAnsi="Times" w:cs="Times"/>
          <w:b/>
          <w:bCs/>
          <w:iCs/>
        </w:rPr>
        <w:t xml:space="preserve"> </w:t>
      </w:r>
      <w:r>
        <w:rPr>
          <w:rFonts w:ascii="Times" w:hAnsi="Times" w:cs="Times" w:hint="eastAsia"/>
          <w:b/>
          <w:bCs/>
          <w:iCs/>
        </w:rPr>
        <w:t>of</w:t>
      </w:r>
      <w:r w:rsidRPr="00D853A3">
        <w:rPr>
          <w:rFonts w:ascii="Times" w:hAnsi="Times" w:cs="Times"/>
          <w:b/>
          <w:bCs/>
          <w:iCs/>
        </w:rPr>
        <w:t xml:space="preserve"> CSI-IM </w:t>
      </w:r>
      <w:r>
        <w:rPr>
          <w:rFonts w:ascii="Times" w:hAnsi="Times" w:cs="Times" w:hint="eastAsia"/>
          <w:b/>
          <w:bCs/>
          <w:iCs/>
        </w:rPr>
        <w:t>in the CSI-IM resource set</w:t>
      </w:r>
      <w:r w:rsidRPr="00D853A3">
        <w:rPr>
          <w:rFonts w:ascii="Times" w:hAnsi="Times" w:cs="Times"/>
          <w:b/>
          <w:bCs/>
          <w:iCs/>
        </w:rPr>
        <w:t xml:space="preserve">, consider one of the following alternatives: </w:t>
      </w:r>
    </w:p>
    <w:p w14:paraId="61451C50" w14:textId="77777777" w:rsidR="003D69C3" w:rsidRPr="00D853A3" w:rsidRDefault="003D69C3" w:rsidP="003D69C3">
      <w:pPr>
        <w:pStyle w:val="a4"/>
        <w:numPr>
          <w:ilvl w:val="0"/>
          <w:numId w:val="40"/>
        </w:numPr>
        <w:ind w:leftChars="0"/>
        <w:rPr>
          <w:rFonts w:ascii="Times" w:hAnsi="Times" w:cs="Times"/>
          <w:b/>
          <w:bCs/>
          <w:iCs/>
        </w:rPr>
      </w:pPr>
      <w:r w:rsidRPr="00D853A3">
        <w:rPr>
          <w:rFonts w:ascii="Times" w:hAnsi="Times" w:cs="Times"/>
          <w:b/>
          <w:bCs/>
          <w:iCs/>
        </w:rPr>
        <w:t>Alt. 1: For each CSI-IM resource, an RRC-configured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is supported with values {0, 1, 2, 3, 4, 5, 6, 7}.</w:t>
      </w:r>
    </w:p>
    <w:p w14:paraId="335C030D" w14:textId="77777777" w:rsidR="003D69C3" w:rsidRPr="00D853A3" w:rsidRDefault="003D69C3" w:rsidP="003D69C3">
      <w:pPr>
        <w:pStyle w:val="a4"/>
        <w:numPr>
          <w:ilvl w:val="0"/>
          <w:numId w:val="40"/>
        </w:numPr>
        <w:ind w:leftChars="0"/>
        <w:rPr>
          <w:rFonts w:ascii="Times" w:hAnsi="Times" w:cs="Times"/>
          <w:b/>
          <w:bCs/>
          <w:iCs/>
        </w:rPr>
      </w:pPr>
      <w:r w:rsidRPr="00D853A3">
        <w:rPr>
          <w:rFonts w:ascii="Times" w:hAnsi="Times" w:cs="Times"/>
          <w:b/>
          <w:bCs/>
          <w:iCs/>
        </w:rPr>
        <w:t>Alt. 2: For each CSI-IM resource, an RRC-configured resource-level slot offset (relative to the resource-set-level slot offset</w:t>
      </w:r>
      <w:r>
        <w:rPr>
          <w:rFonts w:ascii="Times" w:hAnsi="Times" w:cs="Times" w:hint="eastAsia"/>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is supported with values {0, 1, 2, 3, 4, 5, 6, 7} under the restriction that the resource-level slot offset is no </w:t>
      </w:r>
      <w:r>
        <w:rPr>
          <w:rFonts w:ascii="Times" w:hAnsi="Times" w:cs="Times" w:hint="eastAsia"/>
          <w:b/>
          <w:bCs/>
          <w:iCs/>
        </w:rPr>
        <w:t>greater</w:t>
      </w:r>
      <w:r w:rsidRPr="00D853A3">
        <w:rPr>
          <w:rFonts w:ascii="Times" w:hAnsi="Times" w:cs="Times"/>
          <w:b/>
          <w:bCs/>
          <w:iCs/>
        </w:rPr>
        <w:t xml:space="preserve"> than that of the associated </w:t>
      </w:r>
      <w:r>
        <w:rPr>
          <w:rFonts w:ascii="Times" w:hAnsi="Times" w:cs="Times" w:hint="eastAsia"/>
          <w:b/>
          <w:bCs/>
          <w:iCs/>
        </w:rPr>
        <w:t xml:space="preserve">NZP </w:t>
      </w:r>
      <w:r w:rsidRPr="00D853A3">
        <w:rPr>
          <w:rFonts w:ascii="Times" w:hAnsi="Times" w:cs="Times"/>
          <w:b/>
          <w:bCs/>
          <w:iCs/>
        </w:rPr>
        <w:t xml:space="preserve">CSI-RS for channel </w:t>
      </w:r>
      <w:r w:rsidRPr="00D853A3">
        <w:rPr>
          <w:rFonts w:ascii="Times" w:hAnsi="Times" w:cs="Times"/>
          <w:b/>
          <w:bCs/>
          <w:iCs/>
        </w:rPr>
        <w:lastRenderedPageBreak/>
        <w:t>measurement.</w:t>
      </w:r>
    </w:p>
    <w:p w14:paraId="53E8066B" w14:textId="56D527BF" w:rsidR="00215A6A" w:rsidRPr="00D853A3" w:rsidRDefault="003D69C3" w:rsidP="003D69C3">
      <w:pPr>
        <w:pStyle w:val="a4"/>
        <w:numPr>
          <w:ilvl w:val="0"/>
          <w:numId w:val="40"/>
        </w:numPr>
        <w:ind w:leftChars="0"/>
        <w:rPr>
          <w:rFonts w:ascii="Times" w:hAnsi="Times" w:cs="Times"/>
        </w:rPr>
      </w:pPr>
      <w:r w:rsidRPr="00D853A3">
        <w:rPr>
          <w:rFonts w:ascii="Times" w:hAnsi="Times" w:cs="Times"/>
          <w:b/>
          <w:bCs/>
          <w:iCs/>
        </w:rPr>
        <w:t>Alt. 3: For each CSI-IM resource, the same resource-level slot offset (relative to the resource-set-level slot offset</w:t>
      </w:r>
      <w:r w:rsidRPr="00601EFD">
        <w:rPr>
          <w:rFonts w:ascii="Times" w:hAnsi="Times" w:cs="Times"/>
          <w:b/>
          <w:bCs/>
          <w:iCs/>
        </w:rPr>
        <w:t xml:space="preserve"> </w:t>
      </w:r>
      <w:r w:rsidRPr="00215A6A">
        <w:rPr>
          <w:rFonts w:ascii="Times" w:hAnsi="Times" w:cs="Times"/>
          <w:b/>
          <w:bCs/>
          <w:iCs/>
        </w:rPr>
        <w:t xml:space="preserve">configured for the associated </w:t>
      </w:r>
      <w:r>
        <w:rPr>
          <w:rFonts w:ascii="Times" w:hAnsi="Times" w:cs="Times" w:hint="eastAsia"/>
          <w:b/>
          <w:bCs/>
          <w:iCs/>
        </w:rPr>
        <w:t xml:space="preserve">NZP </w:t>
      </w:r>
      <w:r w:rsidRPr="00215A6A">
        <w:rPr>
          <w:rFonts w:ascii="Times" w:hAnsi="Times" w:cs="Times"/>
          <w:b/>
          <w:bCs/>
          <w:iCs/>
        </w:rPr>
        <w:t>CSI-RS for channel measurement</w:t>
      </w:r>
      <w:r w:rsidRPr="00D853A3">
        <w:rPr>
          <w:rFonts w:ascii="Times" w:hAnsi="Times" w:cs="Times"/>
          <w:b/>
          <w:bCs/>
          <w:iCs/>
        </w:rPr>
        <w:t xml:space="preserve">) as </w:t>
      </w:r>
      <w:r>
        <w:rPr>
          <w:rFonts w:ascii="Times" w:hAnsi="Times" w:cs="Times" w:hint="eastAsia"/>
          <w:b/>
          <w:bCs/>
          <w:iCs/>
        </w:rPr>
        <w:t xml:space="preserve">that of </w:t>
      </w:r>
      <w:r w:rsidRPr="00D853A3">
        <w:rPr>
          <w:rFonts w:ascii="Times" w:hAnsi="Times" w:cs="Times"/>
          <w:b/>
          <w:bCs/>
          <w:iCs/>
        </w:rPr>
        <w:t xml:space="preserve">the associated </w:t>
      </w:r>
      <w:r>
        <w:rPr>
          <w:rFonts w:ascii="Times" w:hAnsi="Times" w:cs="Times" w:hint="eastAsia"/>
          <w:b/>
          <w:bCs/>
          <w:iCs/>
        </w:rPr>
        <w:t xml:space="preserve">NZP </w:t>
      </w:r>
      <w:r w:rsidRPr="00D853A3">
        <w:rPr>
          <w:rFonts w:ascii="Times" w:hAnsi="Times" w:cs="Times"/>
          <w:b/>
          <w:bCs/>
          <w:iCs/>
        </w:rPr>
        <w:t>CSI-RS for channel measurement is applied.</w:t>
      </w:r>
    </w:p>
    <w:p w14:paraId="325F2C38" w14:textId="123A89AE" w:rsidR="000B4299" w:rsidRPr="00DB1FE7" w:rsidRDefault="000B4299" w:rsidP="000B4299">
      <w:pPr>
        <w:widowControl/>
        <w:autoSpaceDE/>
        <w:spacing w:line="256" w:lineRule="auto"/>
        <w:rPr>
          <w:rFonts w:ascii="Times" w:hAnsi="Times" w:cs="Times"/>
          <w:b/>
          <w:kern w:val="0"/>
          <w:lang w:eastAsia="en-US"/>
        </w:rPr>
      </w:pPr>
      <w:r w:rsidRPr="00DB1FE7">
        <w:rPr>
          <w:rFonts w:ascii="Times" w:hAnsi="Times" w:cs="Times"/>
          <w:b/>
        </w:rPr>
        <w:t xml:space="preserve">Proposal </w:t>
      </w:r>
      <w:r w:rsidR="00300F66">
        <w:rPr>
          <w:rFonts w:ascii="Times" w:hAnsi="Times" w:cs="Times" w:hint="eastAsia"/>
          <w:b/>
        </w:rPr>
        <w:t>8</w:t>
      </w:r>
      <w:r w:rsidRPr="00DB1FE7">
        <w:rPr>
          <w:rFonts w:ascii="Times" w:hAnsi="Times" w:cs="Times"/>
          <w:b/>
        </w:rPr>
        <w:t>: For PO subband reporting, a</w:t>
      </w:r>
      <w:r w:rsidRPr="00DB1FE7">
        <w:rPr>
          <w:rFonts w:ascii="Times" w:hAnsi="Times" w:cs="Times"/>
          <w:b/>
          <w:kern w:val="0"/>
          <w:lang w:eastAsia="en-US"/>
        </w:rPr>
        <w:t xml:space="preserve"> UE is not expected to be configured with </w:t>
      </w:r>
      <w:proofErr w:type="spellStart"/>
      <w:r w:rsidRPr="00DB1FE7">
        <w:rPr>
          <w:rFonts w:ascii="Times" w:hAnsi="Times" w:cs="Times"/>
          <w:b/>
          <w:i/>
          <w:kern w:val="0"/>
          <w:lang w:eastAsia="en-US"/>
        </w:rPr>
        <w:t>numberofSubbandsPO</w:t>
      </w:r>
      <w:proofErr w:type="spellEnd"/>
      <w:r w:rsidRPr="00DB1FE7">
        <w:rPr>
          <w:rFonts w:ascii="Times" w:hAnsi="Times" w:cs="Times"/>
          <w:b/>
          <w:kern w:val="0"/>
          <w:lang w:eastAsia="en-US"/>
        </w:rPr>
        <w:t xml:space="preserve"> which contains a subband where any of the N</w:t>
      </w:r>
      <w:r w:rsidRPr="00DB1FE7">
        <w:rPr>
          <w:rFonts w:ascii="Times" w:hAnsi="Times" w:cs="Times"/>
          <w:b/>
          <w:kern w:val="0"/>
          <w:vertAlign w:val="subscript"/>
          <w:lang w:eastAsia="en-US"/>
        </w:rPr>
        <w:t>TRP</w:t>
      </w:r>
      <w:r w:rsidRPr="00DB1FE7">
        <w:rPr>
          <w:rFonts w:ascii="Times" w:hAnsi="Times" w:cs="Times"/>
          <w:b/>
          <w:kern w:val="0"/>
          <w:lang w:eastAsia="en-US"/>
        </w:rPr>
        <w:t xml:space="preserve"> CSI-RS resources linked to the CSI Report setting has the frequency density of a CSI-RS port per PRB in the subband less than the configured density of </w:t>
      </w:r>
      <w:r w:rsidRPr="00DB1FE7">
        <w:rPr>
          <w:rFonts w:ascii="Times" w:hAnsi="Times" w:cs="Times"/>
          <w:b/>
          <w:kern w:val="0"/>
        </w:rPr>
        <w:t>the</w:t>
      </w:r>
      <w:r w:rsidRPr="00DB1FE7">
        <w:rPr>
          <w:rFonts w:ascii="Times" w:hAnsi="Times" w:cs="Times"/>
          <w:b/>
          <w:kern w:val="0"/>
          <w:lang w:eastAsia="en-US"/>
        </w:rPr>
        <w:t xml:space="preserve"> CSI-RS resource.</w:t>
      </w:r>
    </w:p>
    <w:p w14:paraId="08302641" w14:textId="4D0D1770" w:rsidR="000B4299" w:rsidRPr="00DB1FE7" w:rsidRDefault="000B4299" w:rsidP="000B4299">
      <w:pPr>
        <w:widowControl/>
        <w:autoSpaceDE/>
        <w:spacing w:line="256" w:lineRule="auto"/>
        <w:rPr>
          <w:rFonts w:ascii="Times" w:hAnsi="Times" w:cs="Times"/>
          <w:b/>
        </w:rPr>
      </w:pPr>
      <w:r w:rsidRPr="00DB1FE7">
        <w:rPr>
          <w:rFonts w:ascii="Times" w:hAnsi="Times" w:cs="Times"/>
          <w:b/>
        </w:rPr>
        <w:t xml:space="preserve">Proposal </w:t>
      </w:r>
      <w:r w:rsidR="00300F66">
        <w:rPr>
          <w:rFonts w:ascii="Times" w:hAnsi="Times" w:cs="Times" w:hint="eastAsia"/>
          <w:b/>
        </w:rPr>
        <w:t>9</w:t>
      </w:r>
      <w:r w:rsidRPr="00DB1FE7">
        <w:rPr>
          <w:rFonts w:ascii="Times" w:hAnsi="Times" w:cs="Times"/>
          <w:b/>
        </w:rPr>
        <w:t xml:space="preserve">: For PO subband reporting, a UE is not expected to be configured with </w:t>
      </w:r>
      <w:proofErr w:type="spellStart"/>
      <w:r w:rsidRPr="00DB1FE7">
        <w:rPr>
          <w:rFonts w:ascii="Times" w:hAnsi="Times" w:cs="Times"/>
          <w:b/>
          <w:i/>
        </w:rPr>
        <w:t>subbandSize</w:t>
      </w:r>
      <w:proofErr w:type="spellEnd"/>
      <w:r w:rsidRPr="00DB1FE7">
        <w:rPr>
          <w:rFonts w:ascii="Times" w:hAnsi="Times" w:cs="Times"/>
          <w:b/>
        </w:rPr>
        <w:t xml:space="preserve"> set to 1 PRB when any of the N</w:t>
      </w:r>
      <w:r w:rsidRPr="00DB1FE7">
        <w:rPr>
          <w:rFonts w:ascii="Times" w:hAnsi="Times" w:cs="Times"/>
          <w:b/>
          <w:vertAlign w:val="subscript"/>
        </w:rPr>
        <w:t>TRP</w:t>
      </w:r>
      <w:r w:rsidRPr="00DB1FE7">
        <w:rPr>
          <w:rFonts w:ascii="Times" w:hAnsi="Times" w:cs="Times"/>
          <w:b/>
        </w:rPr>
        <w:t xml:space="preserve"> NZP CSI-RS resources linked to the CSI Report setting has a configured frequency density of 0.5 RE/port/PRB.</w:t>
      </w:r>
    </w:p>
    <w:p w14:paraId="7661A881" w14:textId="71AF3696" w:rsidR="0058495A" w:rsidRDefault="000B4299" w:rsidP="000B4299">
      <w:pPr>
        <w:rPr>
          <w:rFonts w:ascii="Times" w:hAnsi="Times" w:cs="Times"/>
          <w:b/>
        </w:rPr>
      </w:pPr>
      <w:r w:rsidRPr="00DB1FE7">
        <w:rPr>
          <w:rFonts w:ascii="Times" w:hAnsi="Times" w:cs="Times"/>
          <w:b/>
        </w:rPr>
        <w:t xml:space="preserve">Proposal </w:t>
      </w:r>
      <w:r w:rsidR="00300F66">
        <w:rPr>
          <w:rFonts w:ascii="Times" w:hAnsi="Times" w:cs="Times" w:hint="eastAsia"/>
          <w:b/>
        </w:rPr>
        <w:t>10</w:t>
      </w:r>
      <w:r w:rsidRPr="00DB1FE7">
        <w:rPr>
          <w:rFonts w:ascii="Times" w:hAnsi="Times" w:cs="Times"/>
          <w:b/>
        </w:rPr>
        <w:t>: For PO subband reporting, introduce a starting subband index as a higher layer parameter in the CSI Report setting.</w:t>
      </w:r>
    </w:p>
    <w:p w14:paraId="1C56B6A0" w14:textId="77777777" w:rsidR="00507A97" w:rsidRPr="00507A97" w:rsidRDefault="00507A97" w:rsidP="00507A97">
      <w:pPr>
        <w:rPr>
          <w:rFonts w:ascii="Times" w:hAnsi="Times" w:cs="Times"/>
        </w:rPr>
      </w:pPr>
    </w:p>
    <w:p w14:paraId="6D1F505A" w14:textId="73E502F9" w:rsidR="00663A6A" w:rsidRDefault="00663A6A" w:rsidP="00663A6A">
      <w:pPr>
        <w:pStyle w:val="1"/>
      </w:pPr>
      <w:r w:rsidRPr="00A75F19">
        <w:t>References</w:t>
      </w:r>
    </w:p>
    <w:p w14:paraId="69948680" w14:textId="031AE90F" w:rsidR="00690571" w:rsidRPr="001D4FB8" w:rsidRDefault="00690571"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RP-242394, WID revision: NR MIMO Phase 5, Samsung, RAN#105, Sept. 9</w:t>
      </w:r>
      <w:r w:rsidR="00C76B2B" w:rsidRPr="00D61EFE">
        <w:rPr>
          <w:sz w:val="22"/>
          <w:szCs w:val="22"/>
        </w:rPr>
        <w:t>–</w:t>
      </w:r>
      <w:r w:rsidRPr="00D61EFE">
        <w:rPr>
          <w:sz w:val="22"/>
          <w:szCs w:val="22"/>
        </w:rPr>
        <w:t>12, 2024.</w:t>
      </w:r>
    </w:p>
    <w:p w14:paraId="4B9C4E43" w14:textId="7184641E" w:rsidR="00E81441" w:rsidRPr="00E81441" w:rsidRDefault="00E81441" w:rsidP="00690571">
      <w:pPr>
        <w:pStyle w:val="References"/>
        <w:numPr>
          <w:ilvl w:val="0"/>
          <w:numId w:val="24"/>
        </w:numPr>
        <w:tabs>
          <w:tab w:val="clear" w:pos="567"/>
          <w:tab w:val="num" w:pos="426"/>
        </w:tabs>
        <w:autoSpaceDE/>
        <w:autoSpaceDN/>
        <w:snapToGrid/>
        <w:spacing w:before="60"/>
        <w:ind w:left="426" w:hanging="426"/>
        <w:rPr>
          <w:sz w:val="22"/>
          <w:szCs w:val="22"/>
        </w:rPr>
      </w:pPr>
      <w:r w:rsidRPr="00E81441">
        <w:rPr>
          <w:sz w:val="22"/>
          <w:szCs w:val="22"/>
        </w:rPr>
        <w:t>R1-2503488</w:t>
      </w:r>
      <w:r>
        <w:rPr>
          <w:rFonts w:eastAsiaTheme="minorEastAsia" w:hint="eastAsia"/>
          <w:sz w:val="22"/>
          <w:szCs w:val="22"/>
          <w:lang w:eastAsia="ko-KR"/>
        </w:rPr>
        <w:t xml:space="preserve">, </w:t>
      </w:r>
      <w:r w:rsidR="0000377F">
        <w:rPr>
          <w:rFonts w:eastAsiaTheme="minorEastAsia" w:hint="eastAsia"/>
          <w:sz w:val="22"/>
          <w:szCs w:val="22"/>
          <w:lang w:eastAsia="ko-KR"/>
        </w:rPr>
        <w:t xml:space="preserve">Editor </w:t>
      </w:r>
      <w:r w:rsidR="00C7656F">
        <w:rPr>
          <w:rFonts w:eastAsiaTheme="minorEastAsia" w:hint="eastAsia"/>
          <w:sz w:val="22"/>
          <w:szCs w:val="22"/>
          <w:lang w:eastAsia="ko-KR"/>
        </w:rPr>
        <w:t>Draft CR on TS 38.214</w:t>
      </w:r>
      <w:r w:rsidR="00F9350F">
        <w:rPr>
          <w:rFonts w:eastAsiaTheme="minorEastAsia" w:hint="eastAsia"/>
          <w:sz w:val="22"/>
          <w:szCs w:val="22"/>
          <w:lang w:eastAsia="ko-KR"/>
        </w:rPr>
        <w:t xml:space="preserve"> </w:t>
      </w:r>
      <w:r w:rsidR="00F9350F">
        <w:rPr>
          <w:rFonts w:eastAsiaTheme="minorEastAsia"/>
          <w:sz w:val="22"/>
          <w:szCs w:val="22"/>
          <w:lang w:eastAsia="ko-KR"/>
        </w:rPr>
        <w:t>–</w:t>
      </w:r>
      <w:r w:rsidR="00C7656F">
        <w:rPr>
          <w:rFonts w:eastAsiaTheme="minorEastAsia" w:hint="eastAsia"/>
          <w:sz w:val="22"/>
          <w:szCs w:val="22"/>
          <w:lang w:eastAsia="ko-KR"/>
        </w:rPr>
        <w:t xml:space="preserve"> Introduction of CSI enhancements for NR MIMO Phase 5, </w:t>
      </w:r>
      <w:r w:rsidR="00305D3B">
        <w:rPr>
          <w:rFonts w:eastAsiaTheme="minorEastAsia" w:hint="eastAsia"/>
          <w:sz w:val="22"/>
          <w:szCs w:val="22"/>
          <w:lang w:eastAsia="ko-KR"/>
        </w:rPr>
        <w:t>P</w:t>
      </w:r>
      <w:r w:rsidR="00C7656F">
        <w:rPr>
          <w:rFonts w:eastAsiaTheme="minorEastAsia" w:hint="eastAsia"/>
          <w:sz w:val="22"/>
          <w:szCs w:val="22"/>
          <w:lang w:eastAsia="ko-KR"/>
        </w:rPr>
        <w:t>ost RAN1#120bis, Apr. 30, 2025.</w:t>
      </w:r>
    </w:p>
    <w:p w14:paraId="6939B811" w14:textId="2A9127CE" w:rsidR="00404770" w:rsidRPr="00404770" w:rsidRDefault="00404770"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w:t>
      </w:r>
      <w:r>
        <w:rPr>
          <w:rFonts w:eastAsiaTheme="minorEastAsia" w:hint="eastAsia"/>
          <w:sz w:val="22"/>
          <w:szCs w:val="22"/>
          <w:lang w:eastAsia="ko-KR"/>
        </w:rPr>
        <w:t>20</w:t>
      </w:r>
      <w:r>
        <w:rPr>
          <w:rFonts w:eastAsiaTheme="minorEastAsia" w:hint="eastAsia"/>
          <w:sz w:val="22"/>
          <w:szCs w:val="22"/>
          <w:lang w:eastAsia="ko-KR"/>
        </w:rPr>
        <w:t>bis</w:t>
      </w:r>
      <w:r w:rsidRPr="00D61EFE">
        <w:rPr>
          <w:sz w:val="22"/>
          <w:szCs w:val="22"/>
        </w:rPr>
        <w:t xml:space="preserve">, </w:t>
      </w:r>
      <w:r w:rsidR="00685267">
        <w:rPr>
          <w:rFonts w:eastAsiaTheme="minorEastAsia" w:hint="eastAsia"/>
          <w:sz w:val="22"/>
          <w:szCs w:val="22"/>
          <w:lang w:eastAsia="ko-KR"/>
        </w:rPr>
        <w:t>Apr. 7</w:t>
      </w:r>
      <w:r w:rsidR="00685267" w:rsidRPr="00D61EFE">
        <w:rPr>
          <w:sz w:val="22"/>
          <w:szCs w:val="22"/>
        </w:rPr>
        <w:t>–</w:t>
      </w:r>
      <w:r w:rsidR="00685267">
        <w:rPr>
          <w:rFonts w:eastAsiaTheme="minorEastAsia" w:hint="eastAsia"/>
          <w:sz w:val="22"/>
          <w:szCs w:val="22"/>
          <w:lang w:eastAsia="ko-KR"/>
        </w:rPr>
        <w:t>11, 2025.</w:t>
      </w:r>
    </w:p>
    <w:p w14:paraId="3F068DB1" w14:textId="5B0F0DCB" w:rsidR="00404770" w:rsidRPr="00404770" w:rsidRDefault="00685CB4"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RAN1#11</w:t>
      </w:r>
      <w:r w:rsidRPr="00D61EFE">
        <w:rPr>
          <w:rFonts w:hint="eastAsia"/>
          <w:sz w:val="22"/>
          <w:szCs w:val="22"/>
        </w:rPr>
        <w:t>9</w:t>
      </w:r>
      <w:r w:rsidRPr="00D61EFE">
        <w:rPr>
          <w:sz w:val="22"/>
          <w:szCs w:val="22"/>
        </w:rPr>
        <w:t xml:space="preserve">, </w:t>
      </w:r>
      <w:r w:rsidRPr="00D61EFE">
        <w:rPr>
          <w:rFonts w:hint="eastAsia"/>
          <w:sz w:val="22"/>
          <w:szCs w:val="22"/>
        </w:rPr>
        <w:t>Nov.</w:t>
      </w:r>
      <w:r w:rsidRPr="00D61EFE">
        <w:rPr>
          <w:sz w:val="22"/>
          <w:szCs w:val="22"/>
        </w:rPr>
        <w:t xml:space="preserve"> 1</w:t>
      </w:r>
      <w:r w:rsidRPr="00D61EFE">
        <w:rPr>
          <w:rFonts w:hint="eastAsia"/>
          <w:sz w:val="22"/>
          <w:szCs w:val="22"/>
        </w:rPr>
        <w:t>8</w:t>
      </w:r>
      <w:r w:rsidRPr="00D61EFE">
        <w:rPr>
          <w:sz w:val="22"/>
          <w:szCs w:val="22"/>
        </w:rPr>
        <w:t>–</w:t>
      </w:r>
      <w:r w:rsidRPr="00D61EFE">
        <w:rPr>
          <w:rFonts w:hint="eastAsia"/>
          <w:sz w:val="22"/>
          <w:szCs w:val="22"/>
        </w:rPr>
        <w:t>22</w:t>
      </w:r>
      <w:r w:rsidRPr="00D61EFE">
        <w:rPr>
          <w:sz w:val="22"/>
          <w:szCs w:val="22"/>
        </w:rPr>
        <w:t>, 2024</w:t>
      </w:r>
      <w:r w:rsidRPr="00D61EFE">
        <w:rPr>
          <w:rFonts w:hint="eastAsia"/>
          <w:sz w:val="22"/>
          <w:szCs w:val="22"/>
        </w:rPr>
        <w:t>.</w:t>
      </w:r>
    </w:p>
    <w:p w14:paraId="4ED723DB" w14:textId="0AFFFDC0" w:rsidR="00685CB4" w:rsidRPr="00685CB4" w:rsidRDefault="00685CB4" w:rsidP="00690571">
      <w:pPr>
        <w:pStyle w:val="References"/>
        <w:numPr>
          <w:ilvl w:val="0"/>
          <w:numId w:val="24"/>
        </w:numPr>
        <w:tabs>
          <w:tab w:val="clear" w:pos="567"/>
          <w:tab w:val="num" w:pos="426"/>
        </w:tabs>
        <w:autoSpaceDE/>
        <w:autoSpaceDN/>
        <w:snapToGrid/>
        <w:spacing w:before="60"/>
        <w:ind w:left="426" w:hanging="426"/>
        <w:rPr>
          <w:sz w:val="22"/>
          <w:szCs w:val="22"/>
        </w:rPr>
      </w:pPr>
      <w:r w:rsidRPr="00D61EFE">
        <w:rPr>
          <w:sz w:val="22"/>
          <w:szCs w:val="22"/>
        </w:rPr>
        <w:t>Chairman’s Notes RAN1#1</w:t>
      </w:r>
      <w:r>
        <w:rPr>
          <w:rFonts w:eastAsiaTheme="minorEastAsia" w:hint="eastAsia"/>
          <w:sz w:val="22"/>
          <w:szCs w:val="22"/>
          <w:lang w:eastAsia="ko-KR"/>
        </w:rPr>
        <w:t>20</w:t>
      </w:r>
      <w:r w:rsidRPr="00D61EFE">
        <w:rPr>
          <w:sz w:val="22"/>
          <w:szCs w:val="22"/>
        </w:rPr>
        <w:t xml:space="preserve">, </w:t>
      </w:r>
      <w:r>
        <w:rPr>
          <w:rFonts w:eastAsiaTheme="minorEastAsia" w:hint="eastAsia"/>
          <w:sz w:val="22"/>
          <w:szCs w:val="22"/>
          <w:lang w:eastAsia="ko-KR"/>
        </w:rPr>
        <w:t>Feb</w:t>
      </w:r>
      <w:r w:rsidRPr="00D61EFE">
        <w:rPr>
          <w:rFonts w:hint="eastAsia"/>
          <w:sz w:val="22"/>
          <w:szCs w:val="22"/>
        </w:rPr>
        <w:t>.</w:t>
      </w:r>
      <w:r w:rsidRPr="00D61EFE">
        <w:rPr>
          <w:sz w:val="22"/>
          <w:szCs w:val="22"/>
        </w:rPr>
        <w:t xml:space="preserve"> </w:t>
      </w:r>
      <w:r>
        <w:rPr>
          <w:rFonts w:eastAsiaTheme="minorEastAsia" w:hint="eastAsia"/>
          <w:sz w:val="22"/>
          <w:szCs w:val="22"/>
          <w:lang w:eastAsia="ko-KR"/>
        </w:rPr>
        <w:t>17</w:t>
      </w:r>
      <w:r w:rsidRPr="00D61EFE">
        <w:rPr>
          <w:sz w:val="22"/>
          <w:szCs w:val="22"/>
        </w:rPr>
        <w:t>–</w:t>
      </w:r>
      <w:r>
        <w:rPr>
          <w:rFonts w:eastAsiaTheme="minorEastAsia" w:hint="eastAsia"/>
          <w:sz w:val="22"/>
          <w:szCs w:val="22"/>
          <w:lang w:eastAsia="ko-KR"/>
        </w:rPr>
        <w:t>21</w:t>
      </w:r>
      <w:r w:rsidRPr="00D61EFE">
        <w:rPr>
          <w:sz w:val="22"/>
          <w:szCs w:val="22"/>
        </w:rPr>
        <w:t>, 2024</w:t>
      </w:r>
      <w:r w:rsidRPr="00D61EFE">
        <w:rPr>
          <w:rFonts w:hint="eastAsia"/>
          <w:sz w:val="22"/>
          <w:szCs w:val="22"/>
        </w:rPr>
        <w:t>.</w:t>
      </w:r>
    </w:p>
    <w:p w14:paraId="6BA6FB0C" w14:textId="2E876E2A" w:rsidR="001541AE" w:rsidRPr="001541AE" w:rsidRDefault="00305D3B" w:rsidP="00690571">
      <w:pPr>
        <w:pStyle w:val="References"/>
        <w:numPr>
          <w:ilvl w:val="0"/>
          <w:numId w:val="24"/>
        </w:numPr>
        <w:tabs>
          <w:tab w:val="clear" w:pos="567"/>
          <w:tab w:val="num" w:pos="426"/>
        </w:tabs>
        <w:autoSpaceDE/>
        <w:autoSpaceDN/>
        <w:snapToGrid/>
        <w:spacing w:before="60"/>
        <w:ind w:left="426" w:hanging="426"/>
        <w:rPr>
          <w:sz w:val="22"/>
          <w:szCs w:val="22"/>
        </w:rPr>
      </w:pPr>
      <w:r>
        <w:rPr>
          <w:rFonts w:eastAsiaTheme="minorEastAsia" w:hint="eastAsia"/>
          <w:sz w:val="22"/>
          <w:szCs w:val="22"/>
          <w:lang w:eastAsia="ko-KR"/>
        </w:rPr>
        <w:t xml:space="preserve">R1-2503155, </w:t>
      </w:r>
      <w:r w:rsidR="00F47A55">
        <w:rPr>
          <w:rFonts w:eastAsiaTheme="minorEastAsia" w:hint="eastAsia"/>
          <w:sz w:val="22"/>
          <w:szCs w:val="22"/>
          <w:lang w:eastAsia="ko-KR"/>
        </w:rPr>
        <w:t>Consolidated Rel-19 higher layers parameter list Post RAN1#120bis, Apr. 30, 2025.</w:t>
      </w:r>
    </w:p>
    <w:p w14:paraId="1F79028A" w14:textId="4DCFA3D7" w:rsidR="00AE024E" w:rsidRPr="00E7243A" w:rsidRDefault="00AE024E" w:rsidP="00690571">
      <w:pPr>
        <w:pStyle w:val="References"/>
        <w:numPr>
          <w:ilvl w:val="0"/>
          <w:numId w:val="24"/>
        </w:numPr>
        <w:tabs>
          <w:tab w:val="clear" w:pos="567"/>
          <w:tab w:val="num" w:pos="426"/>
        </w:tabs>
        <w:autoSpaceDE/>
        <w:autoSpaceDN/>
        <w:snapToGrid/>
        <w:spacing w:before="60"/>
        <w:ind w:left="426" w:hanging="426"/>
        <w:rPr>
          <w:sz w:val="22"/>
          <w:szCs w:val="22"/>
        </w:rPr>
      </w:pPr>
      <w:r>
        <w:rPr>
          <w:rFonts w:eastAsiaTheme="minorEastAsia" w:hint="eastAsia"/>
          <w:sz w:val="22"/>
          <w:szCs w:val="22"/>
          <w:lang w:eastAsia="ko-KR"/>
        </w:rPr>
        <w:t>C</w:t>
      </w:r>
      <w:r>
        <w:rPr>
          <w:rFonts w:eastAsiaTheme="minorEastAsia"/>
          <w:sz w:val="22"/>
          <w:szCs w:val="22"/>
          <w:lang w:eastAsia="ko-KR"/>
        </w:rPr>
        <w:t>hairman’s Notes RAN1#11</w:t>
      </w:r>
      <w:r>
        <w:rPr>
          <w:rFonts w:eastAsiaTheme="minorEastAsia" w:hint="eastAsia"/>
          <w:sz w:val="22"/>
          <w:szCs w:val="22"/>
          <w:lang w:eastAsia="ko-KR"/>
        </w:rPr>
        <w:t>6bis</w:t>
      </w:r>
      <w:r>
        <w:rPr>
          <w:rFonts w:eastAsiaTheme="minorEastAsia"/>
          <w:sz w:val="22"/>
          <w:szCs w:val="22"/>
          <w:lang w:eastAsia="ko-KR"/>
        </w:rPr>
        <w:t xml:space="preserve">, </w:t>
      </w:r>
      <w:r w:rsidR="00082142">
        <w:rPr>
          <w:rFonts w:eastAsiaTheme="minorEastAsia" w:hint="eastAsia"/>
          <w:sz w:val="22"/>
          <w:szCs w:val="22"/>
          <w:lang w:eastAsia="ko-KR"/>
        </w:rPr>
        <w:t>Apr. 15</w:t>
      </w:r>
      <w:r>
        <w:rPr>
          <w:rFonts w:eastAsiaTheme="minorEastAsia"/>
          <w:sz w:val="22"/>
          <w:szCs w:val="22"/>
          <w:lang w:eastAsia="ko-KR"/>
        </w:rPr>
        <w:t>–</w:t>
      </w:r>
      <w:r w:rsidR="00082142">
        <w:rPr>
          <w:rFonts w:eastAsiaTheme="minorEastAsia" w:hint="eastAsia"/>
          <w:sz w:val="22"/>
          <w:szCs w:val="22"/>
          <w:lang w:eastAsia="ko-KR"/>
        </w:rPr>
        <w:t>19</w:t>
      </w:r>
      <w:r>
        <w:rPr>
          <w:rFonts w:eastAsiaTheme="minorEastAsia"/>
          <w:sz w:val="22"/>
          <w:szCs w:val="22"/>
          <w:lang w:eastAsia="ko-KR"/>
        </w:rPr>
        <w:t>, 2024.</w:t>
      </w:r>
    </w:p>
    <w:p w14:paraId="075C1BBA" w14:textId="52D52CF2" w:rsidR="00C71904" w:rsidRPr="00C71904" w:rsidRDefault="00C71904" w:rsidP="00690571">
      <w:pPr>
        <w:pStyle w:val="References"/>
        <w:numPr>
          <w:ilvl w:val="0"/>
          <w:numId w:val="24"/>
        </w:numPr>
        <w:tabs>
          <w:tab w:val="clear" w:pos="567"/>
          <w:tab w:val="num" w:pos="426"/>
        </w:tabs>
        <w:autoSpaceDE/>
        <w:autoSpaceDN/>
        <w:snapToGrid/>
        <w:spacing w:before="60"/>
        <w:ind w:left="426" w:hanging="426"/>
        <w:rPr>
          <w:sz w:val="22"/>
          <w:szCs w:val="22"/>
        </w:rPr>
      </w:pPr>
      <w:r w:rsidRPr="00A709B5">
        <w:rPr>
          <w:rFonts w:ascii="Times" w:eastAsiaTheme="minorEastAsia" w:hAnsi="Times" w:cs="Times"/>
          <w:sz w:val="22"/>
          <w:szCs w:val="22"/>
          <w:lang w:eastAsia="ko-KR"/>
        </w:rPr>
        <w:t>Chairman’s Notes RAN1#118, Aug. 19–23, 2024.</w:t>
      </w:r>
    </w:p>
    <w:p w14:paraId="3A76CE3E" w14:textId="77777777" w:rsidR="00C71904" w:rsidRPr="00C71904" w:rsidRDefault="00C71904" w:rsidP="00C71904">
      <w:pPr>
        <w:pStyle w:val="References"/>
        <w:numPr>
          <w:ilvl w:val="0"/>
          <w:numId w:val="0"/>
        </w:numPr>
        <w:autoSpaceDE/>
        <w:autoSpaceDN/>
        <w:snapToGrid/>
        <w:spacing w:before="60"/>
        <w:rPr>
          <w:rFonts w:hint="eastAsia"/>
          <w:sz w:val="22"/>
          <w:szCs w:val="22"/>
        </w:rPr>
      </w:pPr>
    </w:p>
    <w:sectPr w:rsidR="00C71904" w:rsidRPr="00C71904" w:rsidSect="00277D7F">
      <w:footerReference w:type="default" r:id="rId8"/>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38B36" w14:textId="77777777" w:rsidR="00EE514C" w:rsidRDefault="00EE514C" w:rsidP="00C02370">
      <w:r>
        <w:separator/>
      </w:r>
    </w:p>
    <w:p w14:paraId="05E0412E" w14:textId="77777777" w:rsidR="00EE514C" w:rsidRDefault="00EE514C" w:rsidP="00C02370"/>
  </w:endnote>
  <w:endnote w:type="continuationSeparator" w:id="0">
    <w:p w14:paraId="06CF471B" w14:textId="77777777" w:rsidR="00EE514C" w:rsidRDefault="00EE514C" w:rsidP="00C02370">
      <w:r>
        <w:continuationSeparator/>
      </w:r>
    </w:p>
    <w:p w14:paraId="58E78321" w14:textId="77777777" w:rsidR="00EE514C" w:rsidRDefault="00EE514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A1442" w14:textId="77777777" w:rsidR="00EE514C" w:rsidRDefault="00EE514C" w:rsidP="00C02370">
      <w:r>
        <w:separator/>
      </w:r>
    </w:p>
    <w:p w14:paraId="5A17FFA4" w14:textId="77777777" w:rsidR="00EE514C" w:rsidRDefault="00EE514C" w:rsidP="00C02370"/>
  </w:footnote>
  <w:footnote w:type="continuationSeparator" w:id="0">
    <w:p w14:paraId="3DFA4825" w14:textId="77777777" w:rsidR="00EE514C" w:rsidRDefault="00EE514C" w:rsidP="00C02370">
      <w:r>
        <w:continuationSeparator/>
      </w:r>
    </w:p>
    <w:p w14:paraId="45AE76CD" w14:textId="77777777" w:rsidR="00EE514C" w:rsidRDefault="00EE514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3549D2"/>
    <w:multiLevelType w:val="hybridMultilevel"/>
    <w:tmpl w:val="61A8C528"/>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8F215A"/>
    <w:multiLevelType w:val="hybridMultilevel"/>
    <w:tmpl w:val="754C4AB0"/>
    <w:lvl w:ilvl="0" w:tplc="04090003">
      <w:start w:val="1"/>
      <w:numFmt w:val="bullet"/>
      <w:lvlText w:val="o"/>
      <w:lvlJc w:val="left"/>
      <w:pPr>
        <w:ind w:left="880" w:hanging="440"/>
      </w:pPr>
      <w:rPr>
        <w:rFonts w:ascii="Courier New" w:hAnsi="Courier New" w:cs="Courier New"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6516701"/>
    <w:multiLevelType w:val="hybridMultilevel"/>
    <w:tmpl w:val="E708BAFE"/>
    <w:lvl w:ilvl="0" w:tplc="E376A7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7670A"/>
    <w:multiLevelType w:val="hybridMultilevel"/>
    <w:tmpl w:val="729642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1F24720D"/>
    <w:multiLevelType w:val="hybridMultilevel"/>
    <w:tmpl w:val="613A4C6E"/>
    <w:lvl w:ilvl="0" w:tplc="D64EF784">
      <w:numFmt w:val="bullet"/>
      <w:lvlText w:val="-"/>
      <w:lvlJc w:val="left"/>
      <w:pPr>
        <w:ind w:left="720" w:hanging="360"/>
      </w:pPr>
      <w:rPr>
        <w:rFonts w:ascii="Times New Roman" w:eastAsia="맑은 고딕"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294524"/>
    <w:multiLevelType w:val="hybridMultilevel"/>
    <w:tmpl w:val="C350851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D459D"/>
    <w:multiLevelType w:val="hybridMultilevel"/>
    <w:tmpl w:val="C2920574"/>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A1054E"/>
    <w:multiLevelType w:val="hybridMultilevel"/>
    <w:tmpl w:val="7ABE4B58"/>
    <w:lvl w:ilvl="0" w:tplc="04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F0352D4"/>
    <w:multiLevelType w:val="hybridMultilevel"/>
    <w:tmpl w:val="8C8A2E34"/>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F274F"/>
    <w:multiLevelType w:val="hybridMultilevel"/>
    <w:tmpl w:val="91FE326C"/>
    <w:lvl w:ilvl="0" w:tplc="04090003">
      <w:start w:val="1"/>
      <w:numFmt w:val="bullet"/>
      <w:lvlText w:val="o"/>
      <w:lvlJc w:val="left"/>
      <w:pPr>
        <w:ind w:left="360" w:hanging="360"/>
      </w:pPr>
      <w:rPr>
        <w:rFonts w:ascii="Courier New" w:hAnsi="Courier New" w:cs="Courier New"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5C4786"/>
    <w:multiLevelType w:val="hybridMultilevel"/>
    <w:tmpl w:val="8C88C146"/>
    <w:lvl w:ilvl="0" w:tplc="9668A9E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820633"/>
    <w:multiLevelType w:val="hybridMultilevel"/>
    <w:tmpl w:val="954A9F06"/>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F735E3"/>
    <w:multiLevelType w:val="hybridMultilevel"/>
    <w:tmpl w:val="445AC080"/>
    <w:lvl w:ilvl="0" w:tplc="04090001">
      <w:start w:val="1"/>
      <w:numFmt w:val="bullet"/>
      <w:lvlText w:val=""/>
      <w:lvlJc w:val="left"/>
      <w:pPr>
        <w:ind w:left="880" w:hanging="440"/>
      </w:pPr>
      <w:rPr>
        <w:rFonts w:ascii="Symbol" w:hAnsi="Symbol" w:hint="default"/>
        <w:sz w:val="20"/>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473228"/>
    <w:multiLevelType w:val="hybridMultilevel"/>
    <w:tmpl w:val="DEB8B1CE"/>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545100"/>
    <w:multiLevelType w:val="hybridMultilevel"/>
    <w:tmpl w:val="DDB40274"/>
    <w:lvl w:ilvl="0" w:tplc="FFFFFFFF">
      <w:start w:val="2"/>
      <w:numFmt w:val="decimal"/>
      <w:lvlText w:val="%1."/>
      <w:lvlJc w:val="left"/>
      <w:pPr>
        <w:tabs>
          <w:tab w:val="num" w:pos="720"/>
        </w:tabs>
        <w:ind w:left="720" w:hanging="360"/>
      </w:pPr>
      <w:rPr>
        <w:rFonts w:ascii="Arial" w:eastAsiaTheme="minorHAnsi" w:hAnsi="Arial" w:cstheme="minorBidi" w:hint="default"/>
      </w:rPr>
    </w:lvl>
    <w:lvl w:ilvl="1" w:tplc="FFFFFFFF">
      <w:start w:val="1"/>
      <w:numFmt w:val="lowerLetter"/>
      <w:lvlText w:val="%2."/>
      <w:lvlJc w:val="left"/>
      <w:pPr>
        <w:tabs>
          <w:tab w:val="num" w:pos="1440"/>
        </w:tabs>
        <w:ind w:left="1440" w:hanging="360"/>
      </w:pPr>
    </w:lvl>
    <w:lvl w:ilvl="2" w:tplc="10090001">
      <w:start w:val="1"/>
      <w:numFmt w:val="bullet"/>
      <w:lvlText w:val=""/>
      <w:lvlJc w:val="left"/>
      <w:pPr>
        <w:ind w:left="216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5"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756333"/>
    <w:multiLevelType w:val="multilevel"/>
    <w:tmpl w:val="5F756333"/>
    <w:lvl w:ilvl="0">
      <w:start w:val="1"/>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9F23A1"/>
    <w:multiLevelType w:val="hybridMultilevel"/>
    <w:tmpl w:val="2B1A0114"/>
    <w:lvl w:ilvl="0" w:tplc="041D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3086322"/>
    <w:multiLevelType w:val="hybridMultilevel"/>
    <w:tmpl w:val="91DC0E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3E3652"/>
    <w:multiLevelType w:val="hybridMultilevel"/>
    <w:tmpl w:val="CDD2A006"/>
    <w:lvl w:ilvl="0" w:tplc="041D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E02035"/>
    <w:multiLevelType w:val="hybridMultilevel"/>
    <w:tmpl w:val="8F6A4866"/>
    <w:lvl w:ilvl="0" w:tplc="01406094">
      <w:numFmt w:val="bullet"/>
      <w:lvlText w:val="-"/>
      <w:lvlJc w:val="left"/>
      <w:pPr>
        <w:ind w:left="360" w:hanging="360"/>
      </w:pPr>
      <w:rPr>
        <w:rFonts w:ascii="Times New Roman" w:eastAsia="SimSun" w:hAnsi="Times New Roman" w:cs="Times New Roman" w:hint="default"/>
      </w:rPr>
    </w:lvl>
    <w:lvl w:ilvl="1" w:tplc="14C41E66">
      <w:numFmt w:val="bullet"/>
      <w:lvlText w:val="-"/>
      <w:lvlJc w:val="left"/>
      <w:pPr>
        <w:ind w:left="780" w:hanging="360"/>
      </w:pPr>
      <w:rPr>
        <w:rFonts w:ascii="Times New Roman" w:eastAsia="맑은 고딕" w:hAnsi="Times New Roman" w:cs="Times New Roman"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7616773D"/>
    <w:multiLevelType w:val="hybridMultilevel"/>
    <w:tmpl w:val="89A6217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6B25EB9"/>
    <w:multiLevelType w:val="hybridMultilevel"/>
    <w:tmpl w:val="954C2E5A"/>
    <w:lvl w:ilvl="0" w:tplc="E146D5C6">
      <w:start w:val="2"/>
      <w:numFmt w:val="decimal"/>
      <w:lvlText w:val="%1."/>
      <w:lvlJc w:val="left"/>
      <w:pPr>
        <w:tabs>
          <w:tab w:val="num" w:pos="720"/>
        </w:tabs>
        <w:ind w:left="720" w:hanging="360"/>
      </w:pPr>
      <w:rPr>
        <w:rFonts w:ascii="Arial" w:eastAsiaTheme="minorHAnsi" w:hAnsi="Arial" w:cstheme="minorBidi" w:hint="default"/>
      </w:r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6B60761"/>
    <w:multiLevelType w:val="hybridMultilevel"/>
    <w:tmpl w:val="4A0ABBA6"/>
    <w:lvl w:ilvl="0" w:tplc="FBC65F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7734EBF"/>
    <w:multiLevelType w:val="hybridMultilevel"/>
    <w:tmpl w:val="561E4ABE"/>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898782416">
    <w:abstractNumId w:val="3"/>
  </w:num>
  <w:num w:numId="2" w16cid:durableId="781535760">
    <w:abstractNumId w:val="9"/>
  </w:num>
  <w:num w:numId="3" w16cid:durableId="1402023910">
    <w:abstractNumId w:val="10"/>
  </w:num>
  <w:num w:numId="4" w16cid:durableId="1027146764">
    <w:abstractNumId w:val="43"/>
  </w:num>
  <w:num w:numId="5" w16cid:durableId="993803144">
    <w:abstractNumId w:val="14"/>
  </w:num>
  <w:num w:numId="6" w16cid:durableId="1261717086">
    <w:abstractNumId w:val="40"/>
  </w:num>
  <w:num w:numId="7" w16cid:durableId="855844245">
    <w:abstractNumId w:val="17"/>
  </w:num>
  <w:num w:numId="8" w16cid:durableId="334384591">
    <w:abstractNumId w:val="5"/>
  </w:num>
  <w:num w:numId="9" w16cid:durableId="843517309">
    <w:abstractNumId w:val="22"/>
  </w:num>
  <w:num w:numId="10" w16cid:durableId="1958174912">
    <w:abstractNumId w:val="46"/>
  </w:num>
  <w:num w:numId="11" w16cid:durableId="381515915">
    <w:abstractNumId w:val="1"/>
  </w:num>
  <w:num w:numId="12" w16cid:durableId="1977252514">
    <w:abstractNumId w:val="37"/>
  </w:num>
  <w:num w:numId="13" w16cid:durableId="1651906202">
    <w:abstractNumId w:val="12"/>
  </w:num>
  <w:num w:numId="14" w16cid:durableId="870190403">
    <w:abstractNumId w:val="48"/>
  </w:num>
  <w:num w:numId="15" w16cid:durableId="330373761">
    <w:abstractNumId w:val="20"/>
  </w:num>
  <w:num w:numId="16" w16cid:durableId="687371944">
    <w:abstractNumId w:val="39"/>
  </w:num>
  <w:num w:numId="17" w16cid:durableId="1979803937">
    <w:abstractNumId w:val="18"/>
  </w:num>
  <w:num w:numId="18" w16cid:durableId="1118372415">
    <w:abstractNumId w:val="38"/>
  </w:num>
  <w:num w:numId="19" w16cid:durableId="781608322">
    <w:abstractNumId w:val="42"/>
  </w:num>
  <w:num w:numId="20" w16cid:durableId="1128666251">
    <w:abstractNumId w:val="21"/>
  </w:num>
  <w:num w:numId="21" w16cid:durableId="892933137">
    <w:abstractNumId w:val="45"/>
  </w:num>
  <w:num w:numId="22" w16cid:durableId="194586554">
    <w:abstractNumId w:val="29"/>
  </w:num>
  <w:num w:numId="23" w16cid:durableId="629627005">
    <w:abstractNumId w:val="34"/>
  </w:num>
  <w:num w:numId="24" w16cid:durableId="562302736">
    <w:abstractNumId w:val="0"/>
  </w:num>
  <w:num w:numId="25" w16cid:durableId="481236362">
    <w:abstractNumId w:val="26"/>
  </w:num>
  <w:num w:numId="26" w16cid:durableId="938832859">
    <w:abstractNumId w:val="26"/>
  </w:num>
  <w:num w:numId="27" w16cid:durableId="2059425814">
    <w:abstractNumId w:val="35"/>
  </w:num>
  <w:num w:numId="28" w16cid:durableId="792485551">
    <w:abstractNumId w:val="41"/>
  </w:num>
  <w:num w:numId="29" w16cid:durableId="1065959053">
    <w:abstractNumId w:val="16"/>
  </w:num>
  <w:num w:numId="30" w16cid:durableId="1619484478">
    <w:abstractNumId w:val="11"/>
  </w:num>
  <w:num w:numId="31" w16cid:durableId="993990398">
    <w:abstractNumId w:val="13"/>
  </w:num>
  <w:num w:numId="32" w16cid:durableId="2144883491">
    <w:abstractNumId w:val="32"/>
  </w:num>
  <w:num w:numId="33" w16cid:durableId="690644203">
    <w:abstractNumId w:val="33"/>
  </w:num>
  <w:num w:numId="34" w16cid:durableId="793984029">
    <w:abstractNumId w:val="24"/>
  </w:num>
  <w:num w:numId="35" w16cid:durableId="1759981661">
    <w:abstractNumId w:val="36"/>
  </w:num>
  <w:num w:numId="36" w16cid:durableId="874851186">
    <w:abstractNumId w:val="6"/>
  </w:num>
  <w:num w:numId="37" w16cid:durableId="893279090">
    <w:abstractNumId w:val="44"/>
  </w:num>
  <w:num w:numId="38" w16cid:durableId="657222186">
    <w:abstractNumId w:val="8"/>
  </w:num>
  <w:num w:numId="39" w16cid:durableId="727386560">
    <w:abstractNumId w:val="4"/>
  </w:num>
  <w:num w:numId="40" w16cid:durableId="1603416843">
    <w:abstractNumId w:val="49"/>
  </w:num>
  <w:num w:numId="41" w16cid:durableId="1963726630">
    <w:abstractNumId w:val="23"/>
  </w:num>
  <w:num w:numId="42" w16cid:durableId="276372755">
    <w:abstractNumId w:val="25"/>
  </w:num>
  <w:num w:numId="43" w16cid:durableId="1677224852">
    <w:abstractNumId w:val="15"/>
  </w:num>
  <w:num w:numId="44" w16cid:durableId="68115507">
    <w:abstractNumId w:val="30"/>
  </w:num>
  <w:num w:numId="45" w16cid:durableId="630870284">
    <w:abstractNumId w:val="47"/>
  </w:num>
  <w:num w:numId="46" w16cid:durableId="544215887">
    <w:abstractNumId w:val="2"/>
  </w:num>
  <w:num w:numId="47" w16cid:durableId="1286159214">
    <w:abstractNumId w:val="27"/>
  </w:num>
  <w:num w:numId="48" w16cid:durableId="300110594">
    <w:abstractNumId w:val="7"/>
  </w:num>
  <w:num w:numId="49" w16cid:durableId="1246570717">
    <w:abstractNumId w:val="19"/>
  </w:num>
  <w:num w:numId="50" w16cid:durableId="2078629693">
    <w:abstractNumId w:val="28"/>
  </w:num>
  <w:num w:numId="51" w16cid:durableId="106518011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3435"/>
    <w:rsid w:val="00003465"/>
    <w:rsid w:val="0000377F"/>
    <w:rsid w:val="00004E2F"/>
    <w:rsid w:val="0000535F"/>
    <w:rsid w:val="000054CA"/>
    <w:rsid w:val="00005E2F"/>
    <w:rsid w:val="000068E0"/>
    <w:rsid w:val="00006E50"/>
    <w:rsid w:val="000071C5"/>
    <w:rsid w:val="00007C55"/>
    <w:rsid w:val="000105AA"/>
    <w:rsid w:val="00010741"/>
    <w:rsid w:val="00010955"/>
    <w:rsid w:val="00010F74"/>
    <w:rsid w:val="00011519"/>
    <w:rsid w:val="00011F86"/>
    <w:rsid w:val="000120A5"/>
    <w:rsid w:val="00012720"/>
    <w:rsid w:val="000131BC"/>
    <w:rsid w:val="00013314"/>
    <w:rsid w:val="00013DDD"/>
    <w:rsid w:val="00014052"/>
    <w:rsid w:val="00014876"/>
    <w:rsid w:val="000149DA"/>
    <w:rsid w:val="00014A92"/>
    <w:rsid w:val="00015189"/>
    <w:rsid w:val="0001524F"/>
    <w:rsid w:val="000158EF"/>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5D4"/>
    <w:rsid w:val="000248D7"/>
    <w:rsid w:val="00024DD6"/>
    <w:rsid w:val="00025246"/>
    <w:rsid w:val="0002550B"/>
    <w:rsid w:val="00025869"/>
    <w:rsid w:val="0002613A"/>
    <w:rsid w:val="000262B5"/>
    <w:rsid w:val="0002675E"/>
    <w:rsid w:val="000270E0"/>
    <w:rsid w:val="000271A7"/>
    <w:rsid w:val="00030D71"/>
    <w:rsid w:val="000311CC"/>
    <w:rsid w:val="00031206"/>
    <w:rsid w:val="00031F17"/>
    <w:rsid w:val="00031FE6"/>
    <w:rsid w:val="000321FA"/>
    <w:rsid w:val="00032D8C"/>
    <w:rsid w:val="000330DC"/>
    <w:rsid w:val="00033B06"/>
    <w:rsid w:val="0003457B"/>
    <w:rsid w:val="00034F4D"/>
    <w:rsid w:val="00035081"/>
    <w:rsid w:val="00035352"/>
    <w:rsid w:val="000358AE"/>
    <w:rsid w:val="00035CB3"/>
    <w:rsid w:val="00035CBC"/>
    <w:rsid w:val="000361F9"/>
    <w:rsid w:val="00036283"/>
    <w:rsid w:val="00036623"/>
    <w:rsid w:val="00036CCB"/>
    <w:rsid w:val="00037074"/>
    <w:rsid w:val="00037AFB"/>
    <w:rsid w:val="00037D1A"/>
    <w:rsid w:val="00037F2C"/>
    <w:rsid w:val="00037F8E"/>
    <w:rsid w:val="00037FA0"/>
    <w:rsid w:val="00040483"/>
    <w:rsid w:val="0004073E"/>
    <w:rsid w:val="00040865"/>
    <w:rsid w:val="000409CA"/>
    <w:rsid w:val="00040FEC"/>
    <w:rsid w:val="000410A8"/>
    <w:rsid w:val="00041111"/>
    <w:rsid w:val="00041687"/>
    <w:rsid w:val="00041908"/>
    <w:rsid w:val="000419ED"/>
    <w:rsid w:val="000423B0"/>
    <w:rsid w:val="000423CB"/>
    <w:rsid w:val="0004259E"/>
    <w:rsid w:val="00042641"/>
    <w:rsid w:val="00042B5A"/>
    <w:rsid w:val="00043174"/>
    <w:rsid w:val="00043B96"/>
    <w:rsid w:val="000440F1"/>
    <w:rsid w:val="0004437F"/>
    <w:rsid w:val="00045219"/>
    <w:rsid w:val="00045821"/>
    <w:rsid w:val="00045A7B"/>
    <w:rsid w:val="00045B96"/>
    <w:rsid w:val="00045EC9"/>
    <w:rsid w:val="00046015"/>
    <w:rsid w:val="000460CE"/>
    <w:rsid w:val="0004612D"/>
    <w:rsid w:val="00046B22"/>
    <w:rsid w:val="00047941"/>
    <w:rsid w:val="00051480"/>
    <w:rsid w:val="000515DB"/>
    <w:rsid w:val="0005191D"/>
    <w:rsid w:val="00051E09"/>
    <w:rsid w:val="000528B1"/>
    <w:rsid w:val="00052C86"/>
    <w:rsid w:val="00053C76"/>
    <w:rsid w:val="00054509"/>
    <w:rsid w:val="00054783"/>
    <w:rsid w:val="00055036"/>
    <w:rsid w:val="000559C1"/>
    <w:rsid w:val="00055BE5"/>
    <w:rsid w:val="00056270"/>
    <w:rsid w:val="00056688"/>
    <w:rsid w:val="00056BBF"/>
    <w:rsid w:val="00057DDB"/>
    <w:rsid w:val="00057F7F"/>
    <w:rsid w:val="00060D8C"/>
    <w:rsid w:val="00061359"/>
    <w:rsid w:val="000619A3"/>
    <w:rsid w:val="00061F3F"/>
    <w:rsid w:val="000625AD"/>
    <w:rsid w:val="00062E35"/>
    <w:rsid w:val="00064FBC"/>
    <w:rsid w:val="0006554E"/>
    <w:rsid w:val="000657E6"/>
    <w:rsid w:val="00065955"/>
    <w:rsid w:val="00066CD0"/>
    <w:rsid w:val="00070E52"/>
    <w:rsid w:val="00071891"/>
    <w:rsid w:val="00071C67"/>
    <w:rsid w:val="00072838"/>
    <w:rsid w:val="00072C72"/>
    <w:rsid w:val="00072FBD"/>
    <w:rsid w:val="000730AB"/>
    <w:rsid w:val="0007399A"/>
    <w:rsid w:val="00073E80"/>
    <w:rsid w:val="000741C3"/>
    <w:rsid w:val="00074696"/>
    <w:rsid w:val="000748C9"/>
    <w:rsid w:val="00074ED5"/>
    <w:rsid w:val="00074F4F"/>
    <w:rsid w:val="0007561C"/>
    <w:rsid w:val="0007592F"/>
    <w:rsid w:val="00076085"/>
    <w:rsid w:val="000762C3"/>
    <w:rsid w:val="000770AA"/>
    <w:rsid w:val="000770E3"/>
    <w:rsid w:val="00080554"/>
    <w:rsid w:val="00080582"/>
    <w:rsid w:val="000805DB"/>
    <w:rsid w:val="0008156C"/>
    <w:rsid w:val="00082093"/>
    <w:rsid w:val="00082142"/>
    <w:rsid w:val="000821DA"/>
    <w:rsid w:val="0008260C"/>
    <w:rsid w:val="00083307"/>
    <w:rsid w:val="000839D6"/>
    <w:rsid w:val="00083EE4"/>
    <w:rsid w:val="00084A35"/>
    <w:rsid w:val="00084C2C"/>
    <w:rsid w:val="0008569B"/>
    <w:rsid w:val="0008600A"/>
    <w:rsid w:val="00086068"/>
    <w:rsid w:val="00086180"/>
    <w:rsid w:val="00086E21"/>
    <w:rsid w:val="00087422"/>
    <w:rsid w:val="0008758A"/>
    <w:rsid w:val="000875C5"/>
    <w:rsid w:val="0008764C"/>
    <w:rsid w:val="00087CF6"/>
    <w:rsid w:val="00090CF8"/>
    <w:rsid w:val="00091C00"/>
    <w:rsid w:val="000924FA"/>
    <w:rsid w:val="0009299E"/>
    <w:rsid w:val="00095535"/>
    <w:rsid w:val="00095724"/>
    <w:rsid w:val="00095C8B"/>
    <w:rsid w:val="00096468"/>
    <w:rsid w:val="00096555"/>
    <w:rsid w:val="00096655"/>
    <w:rsid w:val="0009689E"/>
    <w:rsid w:val="00096AE0"/>
    <w:rsid w:val="000972E2"/>
    <w:rsid w:val="00097B2A"/>
    <w:rsid w:val="000A0305"/>
    <w:rsid w:val="000A0A56"/>
    <w:rsid w:val="000A1094"/>
    <w:rsid w:val="000A15DF"/>
    <w:rsid w:val="000A1B97"/>
    <w:rsid w:val="000A1BD3"/>
    <w:rsid w:val="000A1C2E"/>
    <w:rsid w:val="000A1C69"/>
    <w:rsid w:val="000A2302"/>
    <w:rsid w:val="000A2D2A"/>
    <w:rsid w:val="000A2DA5"/>
    <w:rsid w:val="000A2EE2"/>
    <w:rsid w:val="000A3999"/>
    <w:rsid w:val="000A3A9B"/>
    <w:rsid w:val="000A4786"/>
    <w:rsid w:val="000A4BC3"/>
    <w:rsid w:val="000A4F09"/>
    <w:rsid w:val="000A520D"/>
    <w:rsid w:val="000A53E1"/>
    <w:rsid w:val="000A56F8"/>
    <w:rsid w:val="000A5966"/>
    <w:rsid w:val="000A5C7A"/>
    <w:rsid w:val="000A5FCC"/>
    <w:rsid w:val="000A60A5"/>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38E"/>
    <w:rsid w:val="000B1425"/>
    <w:rsid w:val="000B14B6"/>
    <w:rsid w:val="000B1ECC"/>
    <w:rsid w:val="000B2028"/>
    <w:rsid w:val="000B224A"/>
    <w:rsid w:val="000B22DA"/>
    <w:rsid w:val="000B310A"/>
    <w:rsid w:val="000B33EB"/>
    <w:rsid w:val="000B3796"/>
    <w:rsid w:val="000B3EE8"/>
    <w:rsid w:val="000B4299"/>
    <w:rsid w:val="000B549A"/>
    <w:rsid w:val="000B5A29"/>
    <w:rsid w:val="000B6EC9"/>
    <w:rsid w:val="000B7A23"/>
    <w:rsid w:val="000B7CE8"/>
    <w:rsid w:val="000C0019"/>
    <w:rsid w:val="000C01F1"/>
    <w:rsid w:val="000C069C"/>
    <w:rsid w:val="000C0FA8"/>
    <w:rsid w:val="000C1994"/>
    <w:rsid w:val="000C1E2F"/>
    <w:rsid w:val="000C216C"/>
    <w:rsid w:val="000C2178"/>
    <w:rsid w:val="000C22DD"/>
    <w:rsid w:val="000C2CD2"/>
    <w:rsid w:val="000C2CE1"/>
    <w:rsid w:val="000C2E7E"/>
    <w:rsid w:val="000C2F46"/>
    <w:rsid w:val="000C3730"/>
    <w:rsid w:val="000C3CF3"/>
    <w:rsid w:val="000C4100"/>
    <w:rsid w:val="000C4DB8"/>
    <w:rsid w:val="000C4E96"/>
    <w:rsid w:val="000C596F"/>
    <w:rsid w:val="000C5B48"/>
    <w:rsid w:val="000C5E53"/>
    <w:rsid w:val="000C64EE"/>
    <w:rsid w:val="000C6E8A"/>
    <w:rsid w:val="000D026E"/>
    <w:rsid w:val="000D16EB"/>
    <w:rsid w:val="000D2027"/>
    <w:rsid w:val="000D24C6"/>
    <w:rsid w:val="000D2F36"/>
    <w:rsid w:val="000D33F7"/>
    <w:rsid w:val="000D3457"/>
    <w:rsid w:val="000D3CC0"/>
    <w:rsid w:val="000D3CEF"/>
    <w:rsid w:val="000D4AEA"/>
    <w:rsid w:val="000D4BD9"/>
    <w:rsid w:val="000D50AE"/>
    <w:rsid w:val="000D5638"/>
    <w:rsid w:val="000D5811"/>
    <w:rsid w:val="000D5C58"/>
    <w:rsid w:val="000D6714"/>
    <w:rsid w:val="000D68BE"/>
    <w:rsid w:val="000D6D7C"/>
    <w:rsid w:val="000D6F2B"/>
    <w:rsid w:val="000D708A"/>
    <w:rsid w:val="000D710D"/>
    <w:rsid w:val="000D796D"/>
    <w:rsid w:val="000E002D"/>
    <w:rsid w:val="000E0214"/>
    <w:rsid w:val="000E08B6"/>
    <w:rsid w:val="000E0B10"/>
    <w:rsid w:val="000E0C14"/>
    <w:rsid w:val="000E14C9"/>
    <w:rsid w:val="000E1575"/>
    <w:rsid w:val="000E1BD2"/>
    <w:rsid w:val="000E1CE3"/>
    <w:rsid w:val="000E25B2"/>
    <w:rsid w:val="000E3A9E"/>
    <w:rsid w:val="000E411D"/>
    <w:rsid w:val="000E4EF3"/>
    <w:rsid w:val="000E5516"/>
    <w:rsid w:val="000E5D00"/>
    <w:rsid w:val="000E5DD8"/>
    <w:rsid w:val="000E6CBA"/>
    <w:rsid w:val="000E70D9"/>
    <w:rsid w:val="000E76B8"/>
    <w:rsid w:val="000E7AC6"/>
    <w:rsid w:val="000E7E29"/>
    <w:rsid w:val="000F0276"/>
    <w:rsid w:val="000F08BC"/>
    <w:rsid w:val="000F0EBD"/>
    <w:rsid w:val="000F2664"/>
    <w:rsid w:val="000F268A"/>
    <w:rsid w:val="000F3040"/>
    <w:rsid w:val="000F35F2"/>
    <w:rsid w:val="000F3DD1"/>
    <w:rsid w:val="000F3EBC"/>
    <w:rsid w:val="000F45F6"/>
    <w:rsid w:val="000F4928"/>
    <w:rsid w:val="000F51EE"/>
    <w:rsid w:val="000F573E"/>
    <w:rsid w:val="000F7B68"/>
    <w:rsid w:val="000F7D3D"/>
    <w:rsid w:val="001000D7"/>
    <w:rsid w:val="00100499"/>
    <w:rsid w:val="00100636"/>
    <w:rsid w:val="001008AD"/>
    <w:rsid w:val="001008B5"/>
    <w:rsid w:val="00101A0B"/>
    <w:rsid w:val="00101FB0"/>
    <w:rsid w:val="001022BE"/>
    <w:rsid w:val="001022E4"/>
    <w:rsid w:val="00102936"/>
    <w:rsid w:val="00102B29"/>
    <w:rsid w:val="00102B50"/>
    <w:rsid w:val="00102F55"/>
    <w:rsid w:val="001030EE"/>
    <w:rsid w:val="0010312B"/>
    <w:rsid w:val="00103D7D"/>
    <w:rsid w:val="001051CC"/>
    <w:rsid w:val="00105DDC"/>
    <w:rsid w:val="00105F49"/>
    <w:rsid w:val="00105F7E"/>
    <w:rsid w:val="0010623F"/>
    <w:rsid w:val="001064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351F"/>
    <w:rsid w:val="00113CF5"/>
    <w:rsid w:val="00114237"/>
    <w:rsid w:val="0011490F"/>
    <w:rsid w:val="00114E27"/>
    <w:rsid w:val="00115A10"/>
    <w:rsid w:val="00115B6E"/>
    <w:rsid w:val="00115DC8"/>
    <w:rsid w:val="00116095"/>
    <w:rsid w:val="001164DE"/>
    <w:rsid w:val="001166ED"/>
    <w:rsid w:val="001173A8"/>
    <w:rsid w:val="00117514"/>
    <w:rsid w:val="00117CD7"/>
    <w:rsid w:val="00120370"/>
    <w:rsid w:val="00120770"/>
    <w:rsid w:val="00121540"/>
    <w:rsid w:val="00121ABD"/>
    <w:rsid w:val="00121C9E"/>
    <w:rsid w:val="00122465"/>
    <w:rsid w:val="0012373B"/>
    <w:rsid w:val="00123A70"/>
    <w:rsid w:val="00123F77"/>
    <w:rsid w:val="00125B29"/>
    <w:rsid w:val="00125C2A"/>
    <w:rsid w:val="00125F95"/>
    <w:rsid w:val="001261F1"/>
    <w:rsid w:val="0012694A"/>
    <w:rsid w:val="00126E7A"/>
    <w:rsid w:val="0012711D"/>
    <w:rsid w:val="0012723D"/>
    <w:rsid w:val="00130066"/>
    <w:rsid w:val="001306B8"/>
    <w:rsid w:val="001306C9"/>
    <w:rsid w:val="00130D40"/>
    <w:rsid w:val="0013181A"/>
    <w:rsid w:val="001325FC"/>
    <w:rsid w:val="00132CEA"/>
    <w:rsid w:val="00132D18"/>
    <w:rsid w:val="0013311D"/>
    <w:rsid w:val="001332C7"/>
    <w:rsid w:val="00133359"/>
    <w:rsid w:val="001339E9"/>
    <w:rsid w:val="001343AB"/>
    <w:rsid w:val="001344CE"/>
    <w:rsid w:val="001347AF"/>
    <w:rsid w:val="00134BE4"/>
    <w:rsid w:val="00134E6E"/>
    <w:rsid w:val="00135B56"/>
    <w:rsid w:val="00135F09"/>
    <w:rsid w:val="001366C5"/>
    <w:rsid w:val="00136F33"/>
    <w:rsid w:val="001379B0"/>
    <w:rsid w:val="00140234"/>
    <w:rsid w:val="00141DAF"/>
    <w:rsid w:val="00142B01"/>
    <w:rsid w:val="00142E82"/>
    <w:rsid w:val="00142EB7"/>
    <w:rsid w:val="0014357C"/>
    <w:rsid w:val="00143885"/>
    <w:rsid w:val="00143F9C"/>
    <w:rsid w:val="001444F0"/>
    <w:rsid w:val="00144D71"/>
    <w:rsid w:val="00144F1C"/>
    <w:rsid w:val="00145364"/>
    <w:rsid w:val="001453F6"/>
    <w:rsid w:val="001455C6"/>
    <w:rsid w:val="001456DB"/>
    <w:rsid w:val="00145935"/>
    <w:rsid w:val="00145EAB"/>
    <w:rsid w:val="00146205"/>
    <w:rsid w:val="00146486"/>
    <w:rsid w:val="001464E7"/>
    <w:rsid w:val="0014673A"/>
    <w:rsid w:val="00146E10"/>
    <w:rsid w:val="00146EE4"/>
    <w:rsid w:val="00147B71"/>
    <w:rsid w:val="00150438"/>
    <w:rsid w:val="00150BE2"/>
    <w:rsid w:val="0015146A"/>
    <w:rsid w:val="00151FA8"/>
    <w:rsid w:val="0015244A"/>
    <w:rsid w:val="001528F6"/>
    <w:rsid w:val="00152FE2"/>
    <w:rsid w:val="0015334C"/>
    <w:rsid w:val="00153B6A"/>
    <w:rsid w:val="001541AE"/>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AF7"/>
    <w:rsid w:val="00167F7D"/>
    <w:rsid w:val="00170C9A"/>
    <w:rsid w:val="00170FD0"/>
    <w:rsid w:val="001712F5"/>
    <w:rsid w:val="00172855"/>
    <w:rsid w:val="00172D97"/>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77A"/>
    <w:rsid w:val="00181E22"/>
    <w:rsid w:val="00182AEB"/>
    <w:rsid w:val="00183303"/>
    <w:rsid w:val="00183F8B"/>
    <w:rsid w:val="001842C3"/>
    <w:rsid w:val="001845B1"/>
    <w:rsid w:val="001846BC"/>
    <w:rsid w:val="001848AF"/>
    <w:rsid w:val="00184A20"/>
    <w:rsid w:val="001854B3"/>
    <w:rsid w:val="001857BB"/>
    <w:rsid w:val="00185F3C"/>
    <w:rsid w:val="0018657E"/>
    <w:rsid w:val="00186901"/>
    <w:rsid w:val="00186A74"/>
    <w:rsid w:val="00186F57"/>
    <w:rsid w:val="0019003D"/>
    <w:rsid w:val="00190B04"/>
    <w:rsid w:val="00190CB6"/>
    <w:rsid w:val="00190E6C"/>
    <w:rsid w:val="00191121"/>
    <w:rsid w:val="001912B0"/>
    <w:rsid w:val="0019165E"/>
    <w:rsid w:val="00191CE8"/>
    <w:rsid w:val="0019222B"/>
    <w:rsid w:val="00192FA8"/>
    <w:rsid w:val="00193017"/>
    <w:rsid w:val="0019313C"/>
    <w:rsid w:val="00193F08"/>
    <w:rsid w:val="00194613"/>
    <w:rsid w:val="00194720"/>
    <w:rsid w:val="00194B63"/>
    <w:rsid w:val="001951C5"/>
    <w:rsid w:val="00195A3B"/>
    <w:rsid w:val="001960ED"/>
    <w:rsid w:val="001961E1"/>
    <w:rsid w:val="001965AC"/>
    <w:rsid w:val="00196C22"/>
    <w:rsid w:val="00196DA6"/>
    <w:rsid w:val="00197346"/>
    <w:rsid w:val="001976D9"/>
    <w:rsid w:val="00197761"/>
    <w:rsid w:val="001977C1"/>
    <w:rsid w:val="001978AB"/>
    <w:rsid w:val="001A0091"/>
    <w:rsid w:val="001A0210"/>
    <w:rsid w:val="001A0490"/>
    <w:rsid w:val="001A1283"/>
    <w:rsid w:val="001A19A3"/>
    <w:rsid w:val="001A225B"/>
    <w:rsid w:val="001A242F"/>
    <w:rsid w:val="001A2DE4"/>
    <w:rsid w:val="001A2FED"/>
    <w:rsid w:val="001A32C8"/>
    <w:rsid w:val="001A340C"/>
    <w:rsid w:val="001A38DD"/>
    <w:rsid w:val="001A4C86"/>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2360"/>
    <w:rsid w:val="001B33AC"/>
    <w:rsid w:val="001B480B"/>
    <w:rsid w:val="001B4853"/>
    <w:rsid w:val="001B543B"/>
    <w:rsid w:val="001B552F"/>
    <w:rsid w:val="001B5DF8"/>
    <w:rsid w:val="001B5E91"/>
    <w:rsid w:val="001B61F7"/>
    <w:rsid w:val="001B6B58"/>
    <w:rsid w:val="001B6E05"/>
    <w:rsid w:val="001B70B2"/>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546A"/>
    <w:rsid w:val="001C6108"/>
    <w:rsid w:val="001C63A7"/>
    <w:rsid w:val="001C647A"/>
    <w:rsid w:val="001C6543"/>
    <w:rsid w:val="001C6640"/>
    <w:rsid w:val="001C71AB"/>
    <w:rsid w:val="001C796C"/>
    <w:rsid w:val="001D0132"/>
    <w:rsid w:val="001D0635"/>
    <w:rsid w:val="001D08A1"/>
    <w:rsid w:val="001D2130"/>
    <w:rsid w:val="001D2281"/>
    <w:rsid w:val="001D246E"/>
    <w:rsid w:val="001D2C36"/>
    <w:rsid w:val="001D40ED"/>
    <w:rsid w:val="001D4FB8"/>
    <w:rsid w:val="001D5908"/>
    <w:rsid w:val="001D596C"/>
    <w:rsid w:val="001D5FFD"/>
    <w:rsid w:val="001D6854"/>
    <w:rsid w:val="001D7503"/>
    <w:rsid w:val="001D7F54"/>
    <w:rsid w:val="001E0925"/>
    <w:rsid w:val="001E0CD7"/>
    <w:rsid w:val="001E10B9"/>
    <w:rsid w:val="001E1504"/>
    <w:rsid w:val="001E1ACB"/>
    <w:rsid w:val="001E1EA7"/>
    <w:rsid w:val="001E2138"/>
    <w:rsid w:val="001E248D"/>
    <w:rsid w:val="001E25F5"/>
    <w:rsid w:val="001E2F39"/>
    <w:rsid w:val="001E3A2E"/>
    <w:rsid w:val="001E3B09"/>
    <w:rsid w:val="001E3C64"/>
    <w:rsid w:val="001E40AA"/>
    <w:rsid w:val="001E46E5"/>
    <w:rsid w:val="001E54C7"/>
    <w:rsid w:val="001E5DDA"/>
    <w:rsid w:val="001E5F25"/>
    <w:rsid w:val="001E6722"/>
    <w:rsid w:val="001E6A77"/>
    <w:rsid w:val="001E74F1"/>
    <w:rsid w:val="001F01AB"/>
    <w:rsid w:val="001F0718"/>
    <w:rsid w:val="001F07A2"/>
    <w:rsid w:val="001F0B33"/>
    <w:rsid w:val="001F1030"/>
    <w:rsid w:val="001F1C39"/>
    <w:rsid w:val="001F1D88"/>
    <w:rsid w:val="001F2448"/>
    <w:rsid w:val="001F2705"/>
    <w:rsid w:val="001F2A51"/>
    <w:rsid w:val="001F333B"/>
    <w:rsid w:val="001F37F0"/>
    <w:rsid w:val="001F3C33"/>
    <w:rsid w:val="001F3F49"/>
    <w:rsid w:val="001F41A2"/>
    <w:rsid w:val="001F45FF"/>
    <w:rsid w:val="001F4C18"/>
    <w:rsid w:val="001F5C71"/>
    <w:rsid w:val="001F5CAC"/>
    <w:rsid w:val="001F6844"/>
    <w:rsid w:val="001F6E37"/>
    <w:rsid w:val="001F7AE7"/>
    <w:rsid w:val="001F7B47"/>
    <w:rsid w:val="00200D68"/>
    <w:rsid w:val="002019C2"/>
    <w:rsid w:val="00201AE7"/>
    <w:rsid w:val="0020205F"/>
    <w:rsid w:val="0020269A"/>
    <w:rsid w:val="00203339"/>
    <w:rsid w:val="002043BA"/>
    <w:rsid w:val="00204884"/>
    <w:rsid w:val="00204E9A"/>
    <w:rsid w:val="002050A3"/>
    <w:rsid w:val="002057D6"/>
    <w:rsid w:val="0020730E"/>
    <w:rsid w:val="00207901"/>
    <w:rsid w:val="00207E54"/>
    <w:rsid w:val="0021071B"/>
    <w:rsid w:val="0021093F"/>
    <w:rsid w:val="00210DB1"/>
    <w:rsid w:val="00210F2D"/>
    <w:rsid w:val="0021115A"/>
    <w:rsid w:val="0021124B"/>
    <w:rsid w:val="00211525"/>
    <w:rsid w:val="0021198F"/>
    <w:rsid w:val="00211BD7"/>
    <w:rsid w:val="00211DE6"/>
    <w:rsid w:val="00211E81"/>
    <w:rsid w:val="00212055"/>
    <w:rsid w:val="00212548"/>
    <w:rsid w:val="00212946"/>
    <w:rsid w:val="00212F42"/>
    <w:rsid w:val="00212FBD"/>
    <w:rsid w:val="002139A6"/>
    <w:rsid w:val="00213BB5"/>
    <w:rsid w:val="002154F3"/>
    <w:rsid w:val="0021574D"/>
    <w:rsid w:val="002159A5"/>
    <w:rsid w:val="00215A6A"/>
    <w:rsid w:val="00216034"/>
    <w:rsid w:val="00216078"/>
    <w:rsid w:val="0021642F"/>
    <w:rsid w:val="00216D19"/>
    <w:rsid w:val="00216D8D"/>
    <w:rsid w:val="00216ED4"/>
    <w:rsid w:val="002176F1"/>
    <w:rsid w:val="002177F8"/>
    <w:rsid w:val="00217E40"/>
    <w:rsid w:val="002202CD"/>
    <w:rsid w:val="00220631"/>
    <w:rsid w:val="0022101A"/>
    <w:rsid w:val="002211E4"/>
    <w:rsid w:val="00221463"/>
    <w:rsid w:val="002222DD"/>
    <w:rsid w:val="0022299B"/>
    <w:rsid w:val="00222B32"/>
    <w:rsid w:val="00222D01"/>
    <w:rsid w:val="00222DC5"/>
    <w:rsid w:val="002233CE"/>
    <w:rsid w:val="002237E7"/>
    <w:rsid w:val="00223FCC"/>
    <w:rsid w:val="002240E1"/>
    <w:rsid w:val="00224D26"/>
    <w:rsid w:val="00225610"/>
    <w:rsid w:val="002257F0"/>
    <w:rsid w:val="00225954"/>
    <w:rsid w:val="00226566"/>
    <w:rsid w:val="00226EB6"/>
    <w:rsid w:val="002272A8"/>
    <w:rsid w:val="002278B4"/>
    <w:rsid w:val="002278CA"/>
    <w:rsid w:val="0022790A"/>
    <w:rsid w:val="00227923"/>
    <w:rsid w:val="00230442"/>
    <w:rsid w:val="0023077C"/>
    <w:rsid w:val="002309EA"/>
    <w:rsid w:val="00230C45"/>
    <w:rsid w:val="00231A8B"/>
    <w:rsid w:val="0023213F"/>
    <w:rsid w:val="00232543"/>
    <w:rsid w:val="002325B1"/>
    <w:rsid w:val="00232866"/>
    <w:rsid w:val="002328EE"/>
    <w:rsid w:val="002329F1"/>
    <w:rsid w:val="00232A40"/>
    <w:rsid w:val="002335C0"/>
    <w:rsid w:val="002337BB"/>
    <w:rsid w:val="0023380A"/>
    <w:rsid w:val="00233A0F"/>
    <w:rsid w:val="00233CE0"/>
    <w:rsid w:val="00233DE6"/>
    <w:rsid w:val="002346E2"/>
    <w:rsid w:val="00234910"/>
    <w:rsid w:val="00234B24"/>
    <w:rsid w:val="00235237"/>
    <w:rsid w:val="002357AB"/>
    <w:rsid w:val="002361DB"/>
    <w:rsid w:val="00236581"/>
    <w:rsid w:val="00236A90"/>
    <w:rsid w:val="00236C9E"/>
    <w:rsid w:val="0023704D"/>
    <w:rsid w:val="00237624"/>
    <w:rsid w:val="0024030D"/>
    <w:rsid w:val="00240316"/>
    <w:rsid w:val="00240872"/>
    <w:rsid w:val="0024089D"/>
    <w:rsid w:val="00240C37"/>
    <w:rsid w:val="0024118A"/>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0C45"/>
    <w:rsid w:val="00251431"/>
    <w:rsid w:val="00252243"/>
    <w:rsid w:val="002522CD"/>
    <w:rsid w:val="002523B8"/>
    <w:rsid w:val="002527D4"/>
    <w:rsid w:val="00252AAF"/>
    <w:rsid w:val="00252BE6"/>
    <w:rsid w:val="0025347B"/>
    <w:rsid w:val="00253561"/>
    <w:rsid w:val="0025356D"/>
    <w:rsid w:val="0025380A"/>
    <w:rsid w:val="00253B49"/>
    <w:rsid w:val="00253E85"/>
    <w:rsid w:val="0025449B"/>
    <w:rsid w:val="00254CA3"/>
    <w:rsid w:val="00255084"/>
    <w:rsid w:val="0025510E"/>
    <w:rsid w:val="00255FCD"/>
    <w:rsid w:val="00256304"/>
    <w:rsid w:val="0025632C"/>
    <w:rsid w:val="002564FE"/>
    <w:rsid w:val="00256E23"/>
    <w:rsid w:val="00256F43"/>
    <w:rsid w:val="002576F9"/>
    <w:rsid w:val="00257918"/>
    <w:rsid w:val="00257EF6"/>
    <w:rsid w:val="0026005A"/>
    <w:rsid w:val="00260502"/>
    <w:rsid w:val="00260FD7"/>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F4E"/>
    <w:rsid w:val="00272093"/>
    <w:rsid w:val="00273322"/>
    <w:rsid w:val="002740DC"/>
    <w:rsid w:val="0027492A"/>
    <w:rsid w:val="00274A43"/>
    <w:rsid w:val="00275092"/>
    <w:rsid w:val="00275B36"/>
    <w:rsid w:val="0027621B"/>
    <w:rsid w:val="00276DD8"/>
    <w:rsid w:val="00276E23"/>
    <w:rsid w:val="00276EC4"/>
    <w:rsid w:val="002773B7"/>
    <w:rsid w:val="002774BE"/>
    <w:rsid w:val="0027773D"/>
    <w:rsid w:val="00277D7F"/>
    <w:rsid w:val="002804B1"/>
    <w:rsid w:val="002808E7"/>
    <w:rsid w:val="00281C39"/>
    <w:rsid w:val="002827F9"/>
    <w:rsid w:val="00282CAD"/>
    <w:rsid w:val="002834F9"/>
    <w:rsid w:val="00283596"/>
    <w:rsid w:val="00283647"/>
    <w:rsid w:val="00283E3D"/>
    <w:rsid w:val="00284328"/>
    <w:rsid w:val="00284A05"/>
    <w:rsid w:val="00284BD5"/>
    <w:rsid w:val="00285E1B"/>
    <w:rsid w:val="002863D8"/>
    <w:rsid w:val="0028642C"/>
    <w:rsid w:val="00287529"/>
    <w:rsid w:val="00287843"/>
    <w:rsid w:val="0028793C"/>
    <w:rsid w:val="00287F62"/>
    <w:rsid w:val="00290871"/>
    <w:rsid w:val="00290FAD"/>
    <w:rsid w:val="0029132F"/>
    <w:rsid w:val="00291CEE"/>
    <w:rsid w:val="00292075"/>
    <w:rsid w:val="00292606"/>
    <w:rsid w:val="002926AE"/>
    <w:rsid w:val="00292743"/>
    <w:rsid w:val="0029297A"/>
    <w:rsid w:val="002929D4"/>
    <w:rsid w:val="00292E35"/>
    <w:rsid w:val="00293341"/>
    <w:rsid w:val="0029371E"/>
    <w:rsid w:val="00293B81"/>
    <w:rsid w:val="002940C9"/>
    <w:rsid w:val="00294821"/>
    <w:rsid w:val="0029496F"/>
    <w:rsid w:val="00295521"/>
    <w:rsid w:val="0029583E"/>
    <w:rsid w:val="002967FA"/>
    <w:rsid w:val="00296D1B"/>
    <w:rsid w:val="00297A30"/>
    <w:rsid w:val="002A0338"/>
    <w:rsid w:val="002A067B"/>
    <w:rsid w:val="002A098D"/>
    <w:rsid w:val="002A0A58"/>
    <w:rsid w:val="002A18B2"/>
    <w:rsid w:val="002A2453"/>
    <w:rsid w:val="002A2705"/>
    <w:rsid w:val="002A27BC"/>
    <w:rsid w:val="002A3777"/>
    <w:rsid w:val="002A3E44"/>
    <w:rsid w:val="002A4015"/>
    <w:rsid w:val="002A408C"/>
    <w:rsid w:val="002A4D0F"/>
    <w:rsid w:val="002A51F0"/>
    <w:rsid w:val="002A5924"/>
    <w:rsid w:val="002A5C2A"/>
    <w:rsid w:val="002A6066"/>
    <w:rsid w:val="002A747C"/>
    <w:rsid w:val="002A756B"/>
    <w:rsid w:val="002A776C"/>
    <w:rsid w:val="002A78DB"/>
    <w:rsid w:val="002A7C61"/>
    <w:rsid w:val="002B0808"/>
    <w:rsid w:val="002B091F"/>
    <w:rsid w:val="002B0D74"/>
    <w:rsid w:val="002B1936"/>
    <w:rsid w:val="002B1E4D"/>
    <w:rsid w:val="002B1F24"/>
    <w:rsid w:val="002B2360"/>
    <w:rsid w:val="002B42FB"/>
    <w:rsid w:val="002B4C08"/>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8B1"/>
    <w:rsid w:val="002C4B55"/>
    <w:rsid w:val="002C4D60"/>
    <w:rsid w:val="002C5889"/>
    <w:rsid w:val="002C5970"/>
    <w:rsid w:val="002C59A5"/>
    <w:rsid w:val="002C5EA9"/>
    <w:rsid w:val="002C6710"/>
    <w:rsid w:val="002C6869"/>
    <w:rsid w:val="002C6CFE"/>
    <w:rsid w:val="002D046C"/>
    <w:rsid w:val="002D0781"/>
    <w:rsid w:val="002D2231"/>
    <w:rsid w:val="002D22B7"/>
    <w:rsid w:val="002D2888"/>
    <w:rsid w:val="002D2A11"/>
    <w:rsid w:val="002D2F93"/>
    <w:rsid w:val="002D30EE"/>
    <w:rsid w:val="002D35C9"/>
    <w:rsid w:val="002D37B1"/>
    <w:rsid w:val="002D40E1"/>
    <w:rsid w:val="002D42D7"/>
    <w:rsid w:val="002D4847"/>
    <w:rsid w:val="002D4B5C"/>
    <w:rsid w:val="002D54B1"/>
    <w:rsid w:val="002D56A0"/>
    <w:rsid w:val="002D6679"/>
    <w:rsid w:val="002D67B6"/>
    <w:rsid w:val="002D6FC8"/>
    <w:rsid w:val="002D78EE"/>
    <w:rsid w:val="002E0596"/>
    <w:rsid w:val="002E0AED"/>
    <w:rsid w:val="002E0BF9"/>
    <w:rsid w:val="002E1505"/>
    <w:rsid w:val="002E19CC"/>
    <w:rsid w:val="002E1F2C"/>
    <w:rsid w:val="002E2173"/>
    <w:rsid w:val="002E22B1"/>
    <w:rsid w:val="002E27BA"/>
    <w:rsid w:val="002E304D"/>
    <w:rsid w:val="002E3A5D"/>
    <w:rsid w:val="002E444E"/>
    <w:rsid w:val="002E4654"/>
    <w:rsid w:val="002E4805"/>
    <w:rsid w:val="002E48BC"/>
    <w:rsid w:val="002E5B14"/>
    <w:rsid w:val="002E5D37"/>
    <w:rsid w:val="002E78A9"/>
    <w:rsid w:val="002E7D80"/>
    <w:rsid w:val="002E7F19"/>
    <w:rsid w:val="002F0831"/>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0F66"/>
    <w:rsid w:val="00301701"/>
    <w:rsid w:val="0030170F"/>
    <w:rsid w:val="00301CE0"/>
    <w:rsid w:val="003025BB"/>
    <w:rsid w:val="00302B37"/>
    <w:rsid w:val="00302ED5"/>
    <w:rsid w:val="00303351"/>
    <w:rsid w:val="003038B4"/>
    <w:rsid w:val="00303E39"/>
    <w:rsid w:val="003040C5"/>
    <w:rsid w:val="00304AE3"/>
    <w:rsid w:val="00304BBA"/>
    <w:rsid w:val="00304E96"/>
    <w:rsid w:val="00304FBA"/>
    <w:rsid w:val="00305411"/>
    <w:rsid w:val="00305D3B"/>
    <w:rsid w:val="0030613F"/>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20D2"/>
    <w:rsid w:val="00312AE2"/>
    <w:rsid w:val="003133D8"/>
    <w:rsid w:val="00313405"/>
    <w:rsid w:val="00313D42"/>
    <w:rsid w:val="00313F78"/>
    <w:rsid w:val="00314547"/>
    <w:rsid w:val="0031471A"/>
    <w:rsid w:val="00314CB7"/>
    <w:rsid w:val="003150D5"/>
    <w:rsid w:val="003161F9"/>
    <w:rsid w:val="003164B1"/>
    <w:rsid w:val="00316D46"/>
    <w:rsid w:val="00316DA7"/>
    <w:rsid w:val="0031779C"/>
    <w:rsid w:val="00317931"/>
    <w:rsid w:val="0032077C"/>
    <w:rsid w:val="003214D7"/>
    <w:rsid w:val="003215E5"/>
    <w:rsid w:val="00321973"/>
    <w:rsid w:val="00321A67"/>
    <w:rsid w:val="00321DB1"/>
    <w:rsid w:val="00321F45"/>
    <w:rsid w:val="00322309"/>
    <w:rsid w:val="003230F4"/>
    <w:rsid w:val="0032352B"/>
    <w:rsid w:val="003239AE"/>
    <w:rsid w:val="00324C0B"/>
    <w:rsid w:val="00324D97"/>
    <w:rsid w:val="00324F98"/>
    <w:rsid w:val="00326089"/>
    <w:rsid w:val="003266EA"/>
    <w:rsid w:val="00326E20"/>
    <w:rsid w:val="00327476"/>
    <w:rsid w:val="00327F15"/>
    <w:rsid w:val="00330716"/>
    <w:rsid w:val="00330CF0"/>
    <w:rsid w:val="00331A84"/>
    <w:rsid w:val="00331FDD"/>
    <w:rsid w:val="00332878"/>
    <w:rsid w:val="00332CA3"/>
    <w:rsid w:val="00333029"/>
    <w:rsid w:val="003331A4"/>
    <w:rsid w:val="0033380A"/>
    <w:rsid w:val="00333A4B"/>
    <w:rsid w:val="003344E0"/>
    <w:rsid w:val="00334592"/>
    <w:rsid w:val="00334928"/>
    <w:rsid w:val="00334C36"/>
    <w:rsid w:val="00335003"/>
    <w:rsid w:val="0033547D"/>
    <w:rsid w:val="003354F9"/>
    <w:rsid w:val="00335540"/>
    <w:rsid w:val="003358CA"/>
    <w:rsid w:val="00335C42"/>
    <w:rsid w:val="00335E3D"/>
    <w:rsid w:val="00335FF0"/>
    <w:rsid w:val="00336B37"/>
    <w:rsid w:val="00336FDB"/>
    <w:rsid w:val="00337C0E"/>
    <w:rsid w:val="00337C2A"/>
    <w:rsid w:val="00340999"/>
    <w:rsid w:val="00340D0F"/>
    <w:rsid w:val="003410FF"/>
    <w:rsid w:val="00341265"/>
    <w:rsid w:val="003416FE"/>
    <w:rsid w:val="00341BB3"/>
    <w:rsid w:val="00341D1D"/>
    <w:rsid w:val="003422D5"/>
    <w:rsid w:val="00343AF6"/>
    <w:rsid w:val="00343EE6"/>
    <w:rsid w:val="003441CF"/>
    <w:rsid w:val="00345208"/>
    <w:rsid w:val="00345638"/>
    <w:rsid w:val="0034573A"/>
    <w:rsid w:val="00345AC7"/>
    <w:rsid w:val="00345B54"/>
    <w:rsid w:val="003466B2"/>
    <w:rsid w:val="00346B73"/>
    <w:rsid w:val="00347625"/>
    <w:rsid w:val="00347CCB"/>
    <w:rsid w:val="0035007C"/>
    <w:rsid w:val="003501E1"/>
    <w:rsid w:val="00351659"/>
    <w:rsid w:val="00351B4A"/>
    <w:rsid w:val="00351CB7"/>
    <w:rsid w:val="00351E02"/>
    <w:rsid w:val="00352119"/>
    <w:rsid w:val="003525DC"/>
    <w:rsid w:val="00352D3A"/>
    <w:rsid w:val="0035372B"/>
    <w:rsid w:val="003542C0"/>
    <w:rsid w:val="0035505C"/>
    <w:rsid w:val="00355789"/>
    <w:rsid w:val="00355AE0"/>
    <w:rsid w:val="0035664B"/>
    <w:rsid w:val="0035676C"/>
    <w:rsid w:val="003576F1"/>
    <w:rsid w:val="00357E61"/>
    <w:rsid w:val="003608B5"/>
    <w:rsid w:val="00360FE6"/>
    <w:rsid w:val="0036130F"/>
    <w:rsid w:val="00361418"/>
    <w:rsid w:val="003619C1"/>
    <w:rsid w:val="00362181"/>
    <w:rsid w:val="003621EC"/>
    <w:rsid w:val="003624F4"/>
    <w:rsid w:val="00362D9E"/>
    <w:rsid w:val="003636C1"/>
    <w:rsid w:val="00363781"/>
    <w:rsid w:val="00363B5C"/>
    <w:rsid w:val="00363FA1"/>
    <w:rsid w:val="00364C6A"/>
    <w:rsid w:val="003655ED"/>
    <w:rsid w:val="00365758"/>
    <w:rsid w:val="0036587E"/>
    <w:rsid w:val="00365986"/>
    <w:rsid w:val="00365D57"/>
    <w:rsid w:val="003669E9"/>
    <w:rsid w:val="00366DED"/>
    <w:rsid w:val="00366F22"/>
    <w:rsid w:val="003672F6"/>
    <w:rsid w:val="003673ED"/>
    <w:rsid w:val="0036764A"/>
    <w:rsid w:val="003679BB"/>
    <w:rsid w:val="00367DA9"/>
    <w:rsid w:val="00367F11"/>
    <w:rsid w:val="00367FBE"/>
    <w:rsid w:val="0037034B"/>
    <w:rsid w:val="003704D1"/>
    <w:rsid w:val="00370B6A"/>
    <w:rsid w:val="003712DD"/>
    <w:rsid w:val="00371326"/>
    <w:rsid w:val="00371333"/>
    <w:rsid w:val="00371ADB"/>
    <w:rsid w:val="00372659"/>
    <w:rsid w:val="00372DA2"/>
    <w:rsid w:val="0037303D"/>
    <w:rsid w:val="003737C7"/>
    <w:rsid w:val="003738A1"/>
    <w:rsid w:val="00373B42"/>
    <w:rsid w:val="00373D8A"/>
    <w:rsid w:val="00373E6B"/>
    <w:rsid w:val="0037439E"/>
    <w:rsid w:val="00374F66"/>
    <w:rsid w:val="003755DB"/>
    <w:rsid w:val="0037564C"/>
    <w:rsid w:val="003758B9"/>
    <w:rsid w:val="00375E1A"/>
    <w:rsid w:val="00376382"/>
    <w:rsid w:val="0037666B"/>
    <w:rsid w:val="00376740"/>
    <w:rsid w:val="00376754"/>
    <w:rsid w:val="003767CA"/>
    <w:rsid w:val="00376C6E"/>
    <w:rsid w:val="00376E45"/>
    <w:rsid w:val="0037717C"/>
    <w:rsid w:val="003774F7"/>
    <w:rsid w:val="00377D11"/>
    <w:rsid w:val="00377F8E"/>
    <w:rsid w:val="0038036B"/>
    <w:rsid w:val="003807DB"/>
    <w:rsid w:val="00380987"/>
    <w:rsid w:val="00380D4C"/>
    <w:rsid w:val="00380D71"/>
    <w:rsid w:val="00380F95"/>
    <w:rsid w:val="0038107E"/>
    <w:rsid w:val="00381839"/>
    <w:rsid w:val="00381927"/>
    <w:rsid w:val="00381D5B"/>
    <w:rsid w:val="00381F30"/>
    <w:rsid w:val="003834BA"/>
    <w:rsid w:val="00383578"/>
    <w:rsid w:val="00383815"/>
    <w:rsid w:val="00383F90"/>
    <w:rsid w:val="00384274"/>
    <w:rsid w:val="003860CA"/>
    <w:rsid w:val="003864C2"/>
    <w:rsid w:val="00386DE4"/>
    <w:rsid w:val="003871D5"/>
    <w:rsid w:val="00387A8D"/>
    <w:rsid w:val="00387B48"/>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29F"/>
    <w:rsid w:val="003A458F"/>
    <w:rsid w:val="003A5272"/>
    <w:rsid w:val="003A5CDC"/>
    <w:rsid w:val="003A5F24"/>
    <w:rsid w:val="003A651D"/>
    <w:rsid w:val="003A6943"/>
    <w:rsid w:val="003A69EA"/>
    <w:rsid w:val="003A704B"/>
    <w:rsid w:val="003A748E"/>
    <w:rsid w:val="003A7BDA"/>
    <w:rsid w:val="003A7D82"/>
    <w:rsid w:val="003A7DAF"/>
    <w:rsid w:val="003B054D"/>
    <w:rsid w:val="003B05BE"/>
    <w:rsid w:val="003B0837"/>
    <w:rsid w:val="003B090C"/>
    <w:rsid w:val="003B1169"/>
    <w:rsid w:val="003B13B6"/>
    <w:rsid w:val="003B1F23"/>
    <w:rsid w:val="003B226D"/>
    <w:rsid w:val="003B244C"/>
    <w:rsid w:val="003B26B4"/>
    <w:rsid w:val="003B2BFE"/>
    <w:rsid w:val="003B3334"/>
    <w:rsid w:val="003B3389"/>
    <w:rsid w:val="003B37A4"/>
    <w:rsid w:val="003B4290"/>
    <w:rsid w:val="003B4431"/>
    <w:rsid w:val="003B4596"/>
    <w:rsid w:val="003B4828"/>
    <w:rsid w:val="003B512E"/>
    <w:rsid w:val="003B5901"/>
    <w:rsid w:val="003B62AC"/>
    <w:rsid w:val="003B6620"/>
    <w:rsid w:val="003B6BCE"/>
    <w:rsid w:val="003B6D26"/>
    <w:rsid w:val="003B6EDC"/>
    <w:rsid w:val="003C06AC"/>
    <w:rsid w:val="003C1D09"/>
    <w:rsid w:val="003C1D79"/>
    <w:rsid w:val="003C23BD"/>
    <w:rsid w:val="003C2403"/>
    <w:rsid w:val="003C25B1"/>
    <w:rsid w:val="003C29D3"/>
    <w:rsid w:val="003C29F9"/>
    <w:rsid w:val="003C3F27"/>
    <w:rsid w:val="003C47A9"/>
    <w:rsid w:val="003C4AC3"/>
    <w:rsid w:val="003C505A"/>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4D8"/>
    <w:rsid w:val="003D4805"/>
    <w:rsid w:val="003D4DE0"/>
    <w:rsid w:val="003D5447"/>
    <w:rsid w:val="003D56C5"/>
    <w:rsid w:val="003D56CE"/>
    <w:rsid w:val="003D585E"/>
    <w:rsid w:val="003D69C3"/>
    <w:rsid w:val="003D6FCA"/>
    <w:rsid w:val="003D722A"/>
    <w:rsid w:val="003D7F3F"/>
    <w:rsid w:val="003D7F53"/>
    <w:rsid w:val="003E0114"/>
    <w:rsid w:val="003E015F"/>
    <w:rsid w:val="003E0A34"/>
    <w:rsid w:val="003E150B"/>
    <w:rsid w:val="003E2A38"/>
    <w:rsid w:val="003E3400"/>
    <w:rsid w:val="003E3F3D"/>
    <w:rsid w:val="003E4086"/>
    <w:rsid w:val="003E4A1A"/>
    <w:rsid w:val="003E4F67"/>
    <w:rsid w:val="003E520D"/>
    <w:rsid w:val="003E6674"/>
    <w:rsid w:val="003E69A5"/>
    <w:rsid w:val="003E6D40"/>
    <w:rsid w:val="003E6F7B"/>
    <w:rsid w:val="003E7471"/>
    <w:rsid w:val="003E752F"/>
    <w:rsid w:val="003E7728"/>
    <w:rsid w:val="003E7756"/>
    <w:rsid w:val="003E7839"/>
    <w:rsid w:val="003E7973"/>
    <w:rsid w:val="003E7D85"/>
    <w:rsid w:val="003F0D51"/>
    <w:rsid w:val="003F1B7D"/>
    <w:rsid w:val="003F1E6B"/>
    <w:rsid w:val="003F2201"/>
    <w:rsid w:val="003F28E6"/>
    <w:rsid w:val="003F2956"/>
    <w:rsid w:val="003F3363"/>
    <w:rsid w:val="003F34A7"/>
    <w:rsid w:val="003F3CAB"/>
    <w:rsid w:val="003F3D5B"/>
    <w:rsid w:val="003F3D69"/>
    <w:rsid w:val="003F3DDE"/>
    <w:rsid w:val="003F4CE0"/>
    <w:rsid w:val="003F5432"/>
    <w:rsid w:val="003F6D91"/>
    <w:rsid w:val="003F6FA1"/>
    <w:rsid w:val="003F7615"/>
    <w:rsid w:val="003F76F4"/>
    <w:rsid w:val="003F7D71"/>
    <w:rsid w:val="0040039E"/>
    <w:rsid w:val="0040040B"/>
    <w:rsid w:val="00400CE4"/>
    <w:rsid w:val="00401B06"/>
    <w:rsid w:val="00402227"/>
    <w:rsid w:val="004026E9"/>
    <w:rsid w:val="004028B7"/>
    <w:rsid w:val="00402A08"/>
    <w:rsid w:val="00403D6F"/>
    <w:rsid w:val="00404016"/>
    <w:rsid w:val="004040AC"/>
    <w:rsid w:val="00404770"/>
    <w:rsid w:val="00404786"/>
    <w:rsid w:val="00404E65"/>
    <w:rsid w:val="0040554C"/>
    <w:rsid w:val="004063E1"/>
    <w:rsid w:val="0040682A"/>
    <w:rsid w:val="00406851"/>
    <w:rsid w:val="0040748F"/>
    <w:rsid w:val="00407B83"/>
    <w:rsid w:val="00411705"/>
    <w:rsid w:val="004118AA"/>
    <w:rsid w:val="004119E6"/>
    <w:rsid w:val="00411BF2"/>
    <w:rsid w:val="00411DA2"/>
    <w:rsid w:val="004120FF"/>
    <w:rsid w:val="004124DE"/>
    <w:rsid w:val="00412795"/>
    <w:rsid w:val="004128C2"/>
    <w:rsid w:val="00413862"/>
    <w:rsid w:val="00414314"/>
    <w:rsid w:val="004145B8"/>
    <w:rsid w:val="004146D2"/>
    <w:rsid w:val="00414B37"/>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2644"/>
    <w:rsid w:val="004232A8"/>
    <w:rsid w:val="0042330B"/>
    <w:rsid w:val="004234BC"/>
    <w:rsid w:val="0042438B"/>
    <w:rsid w:val="004249F2"/>
    <w:rsid w:val="00424A22"/>
    <w:rsid w:val="00424D97"/>
    <w:rsid w:val="0042522D"/>
    <w:rsid w:val="00425252"/>
    <w:rsid w:val="00425333"/>
    <w:rsid w:val="00425541"/>
    <w:rsid w:val="004261B4"/>
    <w:rsid w:val="004263FC"/>
    <w:rsid w:val="00426CD7"/>
    <w:rsid w:val="00426F4E"/>
    <w:rsid w:val="00427626"/>
    <w:rsid w:val="00427636"/>
    <w:rsid w:val="00430168"/>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26B"/>
    <w:rsid w:val="00450B2E"/>
    <w:rsid w:val="00450C94"/>
    <w:rsid w:val="00451288"/>
    <w:rsid w:val="00452E29"/>
    <w:rsid w:val="004536F1"/>
    <w:rsid w:val="0045385C"/>
    <w:rsid w:val="00453FEF"/>
    <w:rsid w:val="0045425C"/>
    <w:rsid w:val="00454FE7"/>
    <w:rsid w:val="00455856"/>
    <w:rsid w:val="00455FD5"/>
    <w:rsid w:val="0045626E"/>
    <w:rsid w:val="004578BB"/>
    <w:rsid w:val="0045797D"/>
    <w:rsid w:val="004601FF"/>
    <w:rsid w:val="004609AC"/>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700A1"/>
    <w:rsid w:val="00470133"/>
    <w:rsid w:val="004709D9"/>
    <w:rsid w:val="004709F7"/>
    <w:rsid w:val="004711E8"/>
    <w:rsid w:val="004713C6"/>
    <w:rsid w:val="00471D83"/>
    <w:rsid w:val="004722AD"/>
    <w:rsid w:val="00472B42"/>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13"/>
    <w:rsid w:val="004857D8"/>
    <w:rsid w:val="00485C8C"/>
    <w:rsid w:val="00486279"/>
    <w:rsid w:val="00486C87"/>
    <w:rsid w:val="00486CDE"/>
    <w:rsid w:val="00486D50"/>
    <w:rsid w:val="00486EFA"/>
    <w:rsid w:val="004874B8"/>
    <w:rsid w:val="00490311"/>
    <w:rsid w:val="0049051F"/>
    <w:rsid w:val="00490C58"/>
    <w:rsid w:val="00490C94"/>
    <w:rsid w:val="00491415"/>
    <w:rsid w:val="00491D04"/>
    <w:rsid w:val="00491D6B"/>
    <w:rsid w:val="00493445"/>
    <w:rsid w:val="004942F6"/>
    <w:rsid w:val="00494526"/>
    <w:rsid w:val="004956DF"/>
    <w:rsid w:val="00495BDD"/>
    <w:rsid w:val="0049631D"/>
    <w:rsid w:val="00496459"/>
    <w:rsid w:val="004966F1"/>
    <w:rsid w:val="00496DDD"/>
    <w:rsid w:val="00497C4C"/>
    <w:rsid w:val="004A01E1"/>
    <w:rsid w:val="004A049F"/>
    <w:rsid w:val="004A0A25"/>
    <w:rsid w:val="004A10C7"/>
    <w:rsid w:val="004A1653"/>
    <w:rsid w:val="004A1899"/>
    <w:rsid w:val="004A18E9"/>
    <w:rsid w:val="004A1B1A"/>
    <w:rsid w:val="004A336B"/>
    <w:rsid w:val="004A33AC"/>
    <w:rsid w:val="004A37C2"/>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E4"/>
    <w:rsid w:val="004B4210"/>
    <w:rsid w:val="004B426E"/>
    <w:rsid w:val="004B4716"/>
    <w:rsid w:val="004B4DE6"/>
    <w:rsid w:val="004B5987"/>
    <w:rsid w:val="004B6430"/>
    <w:rsid w:val="004B648F"/>
    <w:rsid w:val="004B64F7"/>
    <w:rsid w:val="004B673E"/>
    <w:rsid w:val="004B70AD"/>
    <w:rsid w:val="004B78DB"/>
    <w:rsid w:val="004B7E73"/>
    <w:rsid w:val="004B7EDA"/>
    <w:rsid w:val="004C0456"/>
    <w:rsid w:val="004C0F93"/>
    <w:rsid w:val="004C1320"/>
    <w:rsid w:val="004C1C2D"/>
    <w:rsid w:val="004C1D94"/>
    <w:rsid w:val="004C20D2"/>
    <w:rsid w:val="004C22A2"/>
    <w:rsid w:val="004C2438"/>
    <w:rsid w:val="004C2D0C"/>
    <w:rsid w:val="004C2EC9"/>
    <w:rsid w:val="004C32EA"/>
    <w:rsid w:val="004C36FE"/>
    <w:rsid w:val="004C3808"/>
    <w:rsid w:val="004C3E53"/>
    <w:rsid w:val="004C42FF"/>
    <w:rsid w:val="004C4BB4"/>
    <w:rsid w:val="004C535C"/>
    <w:rsid w:val="004C5400"/>
    <w:rsid w:val="004C5947"/>
    <w:rsid w:val="004C605F"/>
    <w:rsid w:val="004C651C"/>
    <w:rsid w:val="004C6BB1"/>
    <w:rsid w:val="004C6D0D"/>
    <w:rsid w:val="004C708C"/>
    <w:rsid w:val="004C7747"/>
    <w:rsid w:val="004C7922"/>
    <w:rsid w:val="004D0A60"/>
    <w:rsid w:val="004D0BAB"/>
    <w:rsid w:val="004D0CD4"/>
    <w:rsid w:val="004D1255"/>
    <w:rsid w:val="004D2657"/>
    <w:rsid w:val="004D2B50"/>
    <w:rsid w:val="004D3A1D"/>
    <w:rsid w:val="004D414C"/>
    <w:rsid w:val="004D4975"/>
    <w:rsid w:val="004D4F24"/>
    <w:rsid w:val="004D501D"/>
    <w:rsid w:val="004D57AE"/>
    <w:rsid w:val="004D702C"/>
    <w:rsid w:val="004D7C8E"/>
    <w:rsid w:val="004D7CC8"/>
    <w:rsid w:val="004D7D50"/>
    <w:rsid w:val="004E0421"/>
    <w:rsid w:val="004E1319"/>
    <w:rsid w:val="004E153F"/>
    <w:rsid w:val="004E18FE"/>
    <w:rsid w:val="004E1B5C"/>
    <w:rsid w:val="004E1D29"/>
    <w:rsid w:val="004E2AD3"/>
    <w:rsid w:val="004E32F8"/>
    <w:rsid w:val="004E4352"/>
    <w:rsid w:val="004E4947"/>
    <w:rsid w:val="004E4948"/>
    <w:rsid w:val="004E5278"/>
    <w:rsid w:val="004E53A1"/>
    <w:rsid w:val="004E5BD6"/>
    <w:rsid w:val="004E5E5F"/>
    <w:rsid w:val="004E621F"/>
    <w:rsid w:val="004E6817"/>
    <w:rsid w:val="004E692D"/>
    <w:rsid w:val="004E6DCE"/>
    <w:rsid w:val="004E711E"/>
    <w:rsid w:val="004E7B41"/>
    <w:rsid w:val="004E7B57"/>
    <w:rsid w:val="004F0EAD"/>
    <w:rsid w:val="004F169F"/>
    <w:rsid w:val="004F2820"/>
    <w:rsid w:val="004F2B68"/>
    <w:rsid w:val="004F2C79"/>
    <w:rsid w:val="004F3615"/>
    <w:rsid w:val="004F379C"/>
    <w:rsid w:val="004F3963"/>
    <w:rsid w:val="004F3B7C"/>
    <w:rsid w:val="004F3C86"/>
    <w:rsid w:val="004F3D5E"/>
    <w:rsid w:val="004F3FB1"/>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D14"/>
    <w:rsid w:val="00500FA9"/>
    <w:rsid w:val="005013F0"/>
    <w:rsid w:val="00501560"/>
    <w:rsid w:val="00501963"/>
    <w:rsid w:val="00501C7C"/>
    <w:rsid w:val="00501E14"/>
    <w:rsid w:val="00502363"/>
    <w:rsid w:val="005023FE"/>
    <w:rsid w:val="00502463"/>
    <w:rsid w:val="00502539"/>
    <w:rsid w:val="0050284F"/>
    <w:rsid w:val="0050478B"/>
    <w:rsid w:val="00506926"/>
    <w:rsid w:val="00506BB3"/>
    <w:rsid w:val="00506D87"/>
    <w:rsid w:val="00506FEE"/>
    <w:rsid w:val="00507A97"/>
    <w:rsid w:val="00510CDC"/>
    <w:rsid w:val="00510E6A"/>
    <w:rsid w:val="0051168E"/>
    <w:rsid w:val="005118CA"/>
    <w:rsid w:val="00511AD5"/>
    <w:rsid w:val="00511AE9"/>
    <w:rsid w:val="00511D5F"/>
    <w:rsid w:val="00512498"/>
    <w:rsid w:val="00512738"/>
    <w:rsid w:val="005129B3"/>
    <w:rsid w:val="005129FE"/>
    <w:rsid w:val="00512A04"/>
    <w:rsid w:val="00512D4E"/>
    <w:rsid w:val="00512EB6"/>
    <w:rsid w:val="00512FAC"/>
    <w:rsid w:val="00513310"/>
    <w:rsid w:val="00513DE3"/>
    <w:rsid w:val="005152DA"/>
    <w:rsid w:val="0051537D"/>
    <w:rsid w:val="005157BF"/>
    <w:rsid w:val="0051628D"/>
    <w:rsid w:val="0051697F"/>
    <w:rsid w:val="00517171"/>
    <w:rsid w:val="005171E2"/>
    <w:rsid w:val="00517781"/>
    <w:rsid w:val="00517904"/>
    <w:rsid w:val="0052017C"/>
    <w:rsid w:val="00520A23"/>
    <w:rsid w:val="00520FDD"/>
    <w:rsid w:val="00521ACB"/>
    <w:rsid w:val="0052233A"/>
    <w:rsid w:val="00522E05"/>
    <w:rsid w:val="0052393C"/>
    <w:rsid w:val="00523F3A"/>
    <w:rsid w:val="0052464A"/>
    <w:rsid w:val="00524BE7"/>
    <w:rsid w:val="005251B0"/>
    <w:rsid w:val="00525461"/>
    <w:rsid w:val="00525613"/>
    <w:rsid w:val="00525735"/>
    <w:rsid w:val="0052583D"/>
    <w:rsid w:val="00526AFD"/>
    <w:rsid w:val="005272E9"/>
    <w:rsid w:val="00527E49"/>
    <w:rsid w:val="00527FAE"/>
    <w:rsid w:val="0053168C"/>
    <w:rsid w:val="00531A0F"/>
    <w:rsid w:val="00531FF5"/>
    <w:rsid w:val="00532644"/>
    <w:rsid w:val="00532749"/>
    <w:rsid w:val="00532A8D"/>
    <w:rsid w:val="00532ED1"/>
    <w:rsid w:val="00532F52"/>
    <w:rsid w:val="00533B25"/>
    <w:rsid w:val="00533FE9"/>
    <w:rsid w:val="005340A6"/>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1120"/>
    <w:rsid w:val="00541CEF"/>
    <w:rsid w:val="005427EC"/>
    <w:rsid w:val="00542BD5"/>
    <w:rsid w:val="00543560"/>
    <w:rsid w:val="00543D9E"/>
    <w:rsid w:val="0054488E"/>
    <w:rsid w:val="00544CEC"/>
    <w:rsid w:val="0054573F"/>
    <w:rsid w:val="00545A8E"/>
    <w:rsid w:val="00545AEB"/>
    <w:rsid w:val="00545BC7"/>
    <w:rsid w:val="00546538"/>
    <w:rsid w:val="00546955"/>
    <w:rsid w:val="00546DAC"/>
    <w:rsid w:val="0055014B"/>
    <w:rsid w:val="0055064D"/>
    <w:rsid w:val="00550CA1"/>
    <w:rsid w:val="00551460"/>
    <w:rsid w:val="00551881"/>
    <w:rsid w:val="00551EB7"/>
    <w:rsid w:val="0055296B"/>
    <w:rsid w:val="00552A5B"/>
    <w:rsid w:val="00552E7F"/>
    <w:rsid w:val="00553190"/>
    <w:rsid w:val="005538F4"/>
    <w:rsid w:val="00553B28"/>
    <w:rsid w:val="00553CA1"/>
    <w:rsid w:val="00554109"/>
    <w:rsid w:val="005545B5"/>
    <w:rsid w:val="00554763"/>
    <w:rsid w:val="005548C7"/>
    <w:rsid w:val="005548F4"/>
    <w:rsid w:val="0055499A"/>
    <w:rsid w:val="00554D9F"/>
    <w:rsid w:val="00555403"/>
    <w:rsid w:val="005556BB"/>
    <w:rsid w:val="0055608B"/>
    <w:rsid w:val="0055621B"/>
    <w:rsid w:val="005566BF"/>
    <w:rsid w:val="00556EAA"/>
    <w:rsid w:val="005572F1"/>
    <w:rsid w:val="0055748E"/>
    <w:rsid w:val="00557932"/>
    <w:rsid w:val="00557E1F"/>
    <w:rsid w:val="0056128F"/>
    <w:rsid w:val="00561EB1"/>
    <w:rsid w:val="00562646"/>
    <w:rsid w:val="005627F5"/>
    <w:rsid w:val="005631F4"/>
    <w:rsid w:val="00563B22"/>
    <w:rsid w:val="00564D93"/>
    <w:rsid w:val="0056555F"/>
    <w:rsid w:val="00565BCC"/>
    <w:rsid w:val="00566406"/>
    <w:rsid w:val="005670F0"/>
    <w:rsid w:val="00567BE1"/>
    <w:rsid w:val="0057017E"/>
    <w:rsid w:val="005701C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D3A"/>
    <w:rsid w:val="00574F86"/>
    <w:rsid w:val="00575211"/>
    <w:rsid w:val="005754F7"/>
    <w:rsid w:val="00576671"/>
    <w:rsid w:val="00576779"/>
    <w:rsid w:val="00576EBA"/>
    <w:rsid w:val="005806C0"/>
    <w:rsid w:val="005807A3"/>
    <w:rsid w:val="00580A95"/>
    <w:rsid w:val="00580B52"/>
    <w:rsid w:val="00581336"/>
    <w:rsid w:val="005821EC"/>
    <w:rsid w:val="00582325"/>
    <w:rsid w:val="00582666"/>
    <w:rsid w:val="00582B31"/>
    <w:rsid w:val="00582B51"/>
    <w:rsid w:val="005830ED"/>
    <w:rsid w:val="0058322E"/>
    <w:rsid w:val="00583AF2"/>
    <w:rsid w:val="00583C8B"/>
    <w:rsid w:val="00583E0E"/>
    <w:rsid w:val="0058495A"/>
    <w:rsid w:val="00584E18"/>
    <w:rsid w:val="005850B6"/>
    <w:rsid w:val="005853A6"/>
    <w:rsid w:val="005854EF"/>
    <w:rsid w:val="005863E4"/>
    <w:rsid w:val="005868F2"/>
    <w:rsid w:val="00586D0D"/>
    <w:rsid w:val="00586D3E"/>
    <w:rsid w:val="00587D9A"/>
    <w:rsid w:val="0059086C"/>
    <w:rsid w:val="00590C4B"/>
    <w:rsid w:val="00590F3F"/>
    <w:rsid w:val="0059105D"/>
    <w:rsid w:val="005915C3"/>
    <w:rsid w:val="0059195B"/>
    <w:rsid w:val="00591962"/>
    <w:rsid w:val="00591CFB"/>
    <w:rsid w:val="005930E4"/>
    <w:rsid w:val="005938E1"/>
    <w:rsid w:val="0059421A"/>
    <w:rsid w:val="00594533"/>
    <w:rsid w:val="00594570"/>
    <w:rsid w:val="00594780"/>
    <w:rsid w:val="00594794"/>
    <w:rsid w:val="005949E5"/>
    <w:rsid w:val="00594B67"/>
    <w:rsid w:val="00594BA0"/>
    <w:rsid w:val="00594E7E"/>
    <w:rsid w:val="00594EC4"/>
    <w:rsid w:val="0059552D"/>
    <w:rsid w:val="00595D6A"/>
    <w:rsid w:val="00596310"/>
    <w:rsid w:val="00596975"/>
    <w:rsid w:val="00596AF8"/>
    <w:rsid w:val="005970C2"/>
    <w:rsid w:val="00597843"/>
    <w:rsid w:val="00597AAE"/>
    <w:rsid w:val="005A0352"/>
    <w:rsid w:val="005A05D6"/>
    <w:rsid w:val="005A0AFA"/>
    <w:rsid w:val="005A0B5D"/>
    <w:rsid w:val="005A0FA5"/>
    <w:rsid w:val="005A16FF"/>
    <w:rsid w:val="005A18CD"/>
    <w:rsid w:val="005A194B"/>
    <w:rsid w:val="005A291E"/>
    <w:rsid w:val="005A2D51"/>
    <w:rsid w:val="005A3143"/>
    <w:rsid w:val="005A33A6"/>
    <w:rsid w:val="005A3515"/>
    <w:rsid w:val="005A37EB"/>
    <w:rsid w:val="005A3B4A"/>
    <w:rsid w:val="005A3E9B"/>
    <w:rsid w:val="005A3F44"/>
    <w:rsid w:val="005A49E2"/>
    <w:rsid w:val="005A4DA5"/>
    <w:rsid w:val="005A4E01"/>
    <w:rsid w:val="005A5ED3"/>
    <w:rsid w:val="005A68D1"/>
    <w:rsid w:val="005A7230"/>
    <w:rsid w:val="005A72B5"/>
    <w:rsid w:val="005A755B"/>
    <w:rsid w:val="005A76BD"/>
    <w:rsid w:val="005A76E2"/>
    <w:rsid w:val="005B03E7"/>
    <w:rsid w:val="005B0861"/>
    <w:rsid w:val="005B0F35"/>
    <w:rsid w:val="005B14D4"/>
    <w:rsid w:val="005B15CD"/>
    <w:rsid w:val="005B1B9A"/>
    <w:rsid w:val="005B1BDC"/>
    <w:rsid w:val="005B317F"/>
    <w:rsid w:val="005B3345"/>
    <w:rsid w:val="005B349A"/>
    <w:rsid w:val="005B372B"/>
    <w:rsid w:val="005B3F03"/>
    <w:rsid w:val="005B3FA0"/>
    <w:rsid w:val="005B4077"/>
    <w:rsid w:val="005B44ED"/>
    <w:rsid w:val="005B45AC"/>
    <w:rsid w:val="005B47FA"/>
    <w:rsid w:val="005B4E85"/>
    <w:rsid w:val="005B5299"/>
    <w:rsid w:val="005B55AB"/>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454"/>
    <w:rsid w:val="005C3500"/>
    <w:rsid w:val="005C35C1"/>
    <w:rsid w:val="005C3992"/>
    <w:rsid w:val="005C3D6B"/>
    <w:rsid w:val="005C415A"/>
    <w:rsid w:val="005C420D"/>
    <w:rsid w:val="005C4433"/>
    <w:rsid w:val="005C4544"/>
    <w:rsid w:val="005C4758"/>
    <w:rsid w:val="005C486F"/>
    <w:rsid w:val="005C49FC"/>
    <w:rsid w:val="005C4C70"/>
    <w:rsid w:val="005C4F21"/>
    <w:rsid w:val="005C5932"/>
    <w:rsid w:val="005C5BB2"/>
    <w:rsid w:val="005C63AF"/>
    <w:rsid w:val="005C65A4"/>
    <w:rsid w:val="005C7166"/>
    <w:rsid w:val="005C76EC"/>
    <w:rsid w:val="005D025A"/>
    <w:rsid w:val="005D08A5"/>
    <w:rsid w:val="005D08F6"/>
    <w:rsid w:val="005D1F30"/>
    <w:rsid w:val="005D22BF"/>
    <w:rsid w:val="005D24CD"/>
    <w:rsid w:val="005D2663"/>
    <w:rsid w:val="005D29CD"/>
    <w:rsid w:val="005D29F1"/>
    <w:rsid w:val="005D3A6D"/>
    <w:rsid w:val="005D4C6A"/>
    <w:rsid w:val="005D4D9B"/>
    <w:rsid w:val="005D56A9"/>
    <w:rsid w:val="005D5821"/>
    <w:rsid w:val="005D64B8"/>
    <w:rsid w:val="005D68CA"/>
    <w:rsid w:val="005D6D40"/>
    <w:rsid w:val="005D6E73"/>
    <w:rsid w:val="005D7255"/>
    <w:rsid w:val="005D76B4"/>
    <w:rsid w:val="005E118C"/>
    <w:rsid w:val="005E14F1"/>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7035"/>
    <w:rsid w:val="005E7123"/>
    <w:rsid w:val="005E71CB"/>
    <w:rsid w:val="005F0D0A"/>
    <w:rsid w:val="005F109C"/>
    <w:rsid w:val="005F118D"/>
    <w:rsid w:val="005F1951"/>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D10"/>
    <w:rsid w:val="005F7FFC"/>
    <w:rsid w:val="00600051"/>
    <w:rsid w:val="00600074"/>
    <w:rsid w:val="00600414"/>
    <w:rsid w:val="00600717"/>
    <w:rsid w:val="00600B20"/>
    <w:rsid w:val="00600C36"/>
    <w:rsid w:val="00601143"/>
    <w:rsid w:val="00601EFD"/>
    <w:rsid w:val="00602F77"/>
    <w:rsid w:val="006031D6"/>
    <w:rsid w:val="00603FA9"/>
    <w:rsid w:val="00604A23"/>
    <w:rsid w:val="00605363"/>
    <w:rsid w:val="00606551"/>
    <w:rsid w:val="006067AF"/>
    <w:rsid w:val="006067CD"/>
    <w:rsid w:val="006069FB"/>
    <w:rsid w:val="00606E67"/>
    <w:rsid w:val="00606E6F"/>
    <w:rsid w:val="00607264"/>
    <w:rsid w:val="00607A68"/>
    <w:rsid w:val="00610269"/>
    <w:rsid w:val="006104BC"/>
    <w:rsid w:val="00610617"/>
    <w:rsid w:val="00610779"/>
    <w:rsid w:val="006112BB"/>
    <w:rsid w:val="00611597"/>
    <w:rsid w:val="00611C58"/>
    <w:rsid w:val="00612412"/>
    <w:rsid w:val="00613524"/>
    <w:rsid w:val="00613790"/>
    <w:rsid w:val="00613B44"/>
    <w:rsid w:val="00613F6B"/>
    <w:rsid w:val="00613FE3"/>
    <w:rsid w:val="0061497F"/>
    <w:rsid w:val="00614BEC"/>
    <w:rsid w:val="00614D42"/>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BA5"/>
    <w:rsid w:val="00633C65"/>
    <w:rsid w:val="00633CFD"/>
    <w:rsid w:val="00633ECA"/>
    <w:rsid w:val="006345AC"/>
    <w:rsid w:val="00634679"/>
    <w:rsid w:val="006348E8"/>
    <w:rsid w:val="00634CB6"/>
    <w:rsid w:val="00635040"/>
    <w:rsid w:val="006351DB"/>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344F"/>
    <w:rsid w:val="006439E7"/>
    <w:rsid w:val="00644652"/>
    <w:rsid w:val="00644CED"/>
    <w:rsid w:val="0064540E"/>
    <w:rsid w:val="00646510"/>
    <w:rsid w:val="00646904"/>
    <w:rsid w:val="006469B2"/>
    <w:rsid w:val="00647A95"/>
    <w:rsid w:val="00647A97"/>
    <w:rsid w:val="00647B4E"/>
    <w:rsid w:val="00647C4C"/>
    <w:rsid w:val="00647C9E"/>
    <w:rsid w:val="006501F3"/>
    <w:rsid w:val="006502B2"/>
    <w:rsid w:val="00650607"/>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58A"/>
    <w:rsid w:val="00655CF3"/>
    <w:rsid w:val="00655D68"/>
    <w:rsid w:val="006567A5"/>
    <w:rsid w:val="006567BB"/>
    <w:rsid w:val="00656C19"/>
    <w:rsid w:val="0065794D"/>
    <w:rsid w:val="00657951"/>
    <w:rsid w:val="0065796F"/>
    <w:rsid w:val="00657A49"/>
    <w:rsid w:val="00657EE9"/>
    <w:rsid w:val="006605F5"/>
    <w:rsid w:val="00660621"/>
    <w:rsid w:val="00661063"/>
    <w:rsid w:val="006615DD"/>
    <w:rsid w:val="006618CA"/>
    <w:rsid w:val="00661B1A"/>
    <w:rsid w:val="00662418"/>
    <w:rsid w:val="00663349"/>
    <w:rsid w:val="00663A6A"/>
    <w:rsid w:val="00663D2E"/>
    <w:rsid w:val="00664196"/>
    <w:rsid w:val="00664B1D"/>
    <w:rsid w:val="00664E32"/>
    <w:rsid w:val="00664EA5"/>
    <w:rsid w:val="00664FF2"/>
    <w:rsid w:val="00665AD7"/>
    <w:rsid w:val="00665CB7"/>
    <w:rsid w:val="0066630B"/>
    <w:rsid w:val="006667EA"/>
    <w:rsid w:val="006669F9"/>
    <w:rsid w:val="00666E51"/>
    <w:rsid w:val="0066751E"/>
    <w:rsid w:val="00667787"/>
    <w:rsid w:val="00670099"/>
    <w:rsid w:val="006707EC"/>
    <w:rsid w:val="006709EF"/>
    <w:rsid w:val="00671873"/>
    <w:rsid w:val="006720C8"/>
    <w:rsid w:val="00672703"/>
    <w:rsid w:val="00672937"/>
    <w:rsid w:val="00672E41"/>
    <w:rsid w:val="006739AA"/>
    <w:rsid w:val="00673E26"/>
    <w:rsid w:val="0067415B"/>
    <w:rsid w:val="0067466B"/>
    <w:rsid w:val="00675053"/>
    <w:rsid w:val="006756D4"/>
    <w:rsid w:val="00676530"/>
    <w:rsid w:val="00680696"/>
    <w:rsid w:val="00680B04"/>
    <w:rsid w:val="006811EF"/>
    <w:rsid w:val="00681344"/>
    <w:rsid w:val="00681C1E"/>
    <w:rsid w:val="00682C3F"/>
    <w:rsid w:val="00683404"/>
    <w:rsid w:val="0068370D"/>
    <w:rsid w:val="00683902"/>
    <w:rsid w:val="00683B0A"/>
    <w:rsid w:val="00683B76"/>
    <w:rsid w:val="0068418F"/>
    <w:rsid w:val="00685267"/>
    <w:rsid w:val="0068526B"/>
    <w:rsid w:val="00685B93"/>
    <w:rsid w:val="00685B94"/>
    <w:rsid w:val="00685CB4"/>
    <w:rsid w:val="00685EFF"/>
    <w:rsid w:val="0068676D"/>
    <w:rsid w:val="00686F28"/>
    <w:rsid w:val="006904AD"/>
    <w:rsid w:val="00690571"/>
    <w:rsid w:val="00690840"/>
    <w:rsid w:val="00690EA0"/>
    <w:rsid w:val="00690F04"/>
    <w:rsid w:val="00691100"/>
    <w:rsid w:val="006917BD"/>
    <w:rsid w:val="006923D3"/>
    <w:rsid w:val="00692B9C"/>
    <w:rsid w:val="00693151"/>
    <w:rsid w:val="006932EE"/>
    <w:rsid w:val="00693ABB"/>
    <w:rsid w:val="00693B14"/>
    <w:rsid w:val="00693F02"/>
    <w:rsid w:val="00694470"/>
    <w:rsid w:val="006945C2"/>
    <w:rsid w:val="0069487A"/>
    <w:rsid w:val="00694A4C"/>
    <w:rsid w:val="00694D7D"/>
    <w:rsid w:val="00696004"/>
    <w:rsid w:val="00696659"/>
    <w:rsid w:val="006968F8"/>
    <w:rsid w:val="00696AC9"/>
    <w:rsid w:val="00697089"/>
    <w:rsid w:val="0069762B"/>
    <w:rsid w:val="006976F6"/>
    <w:rsid w:val="00697EA7"/>
    <w:rsid w:val="006A0421"/>
    <w:rsid w:val="006A1060"/>
    <w:rsid w:val="006A1BA1"/>
    <w:rsid w:val="006A1C35"/>
    <w:rsid w:val="006A21F3"/>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579"/>
    <w:rsid w:val="006B188B"/>
    <w:rsid w:val="006B1AF7"/>
    <w:rsid w:val="006B1BE4"/>
    <w:rsid w:val="006B1DDA"/>
    <w:rsid w:val="006B22E3"/>
    <w:rsid w:val="006B23F4"/>
    <w:rsid w:val="006B24EC"/>
    <w:rsid w:val="006B2566"/>
    <w:rsid w:val="006B34CA"/>
    <w:rsid w:val="006B3D6F"/>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492"/>
    <w:rsid w:val="006C243C"/>
    <w:rsid w:val="006C2736"/>
    <w:rsid w:val="006C29B5"/>
    <w:rsid w:val="006C2BAE"/>
    <w:rsid w:val="006C2CD1"/>
    <w:rsid w:val="006C3408"/>
    <w:rsid w:val="006C3415"/>
    <w:rsid w:val="006C4341"/>
    <w:rsid w:val="006C4ADD"/>
    <w:rsid w:val="006C5939"/>
    <w:rsid w:val="006C5F68"/>
    <w:rsid w:val="006C6110"/>
    <w:rsid w:val="006C66EB"/>
    <w:rsid w:val="006C6963"/>
    <w:rsid w:val="006C702F"/>
    <w:rsid w:val="006C7F1F"/>
    <w:rsid w:val="006D0047"/>
    <w:rsid w:val="006D0056"/>
    <w:rsid w:val="006D04D6"/>
    <w:rsid w:val="006D0914"/>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AFB"/>
    <w:rsid w:val="006D6BD6"/>
    <w:rsid w:val="006D721B"/>
    <w:rsid w:val="006D7754"/>
    <w:rsid w:val="006D77EF"/>
    <w:rsid w:val="006D79C6"/>
    <w:rsid w:val="006E038F"/>
    <w:rsid w:val="006E0DA4"/>
    <w:rsid w:val="006E122D"/>
    <w:rsid w:val="006E15CC"/>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668"/>
    <w:rsid w:val="006E6F27"/>
    <w:rsid w:val="006E7062"/>
    <w:rsid w:val="006E7241"/>
    <w:rsid w:val="006E7935"/>
    <w:rsid w:val="006F0244"/>
    <w:rsid w:val="006F1135"/>
    <w:rsid w:val="006F27DD"/>
    <w:rsid w:val="006F34CF"/>
    <w:rsid w:val="006F377A"/>
    <w:rsid w:val="006F3890"/>
    <w:rsid w:val="006F3961"/>
    <w:rsid w:val="006F3B8A"/>
    <w:rsid w:val="006F4411"/>
    <w:rsid w:val="006F44C9"/>
    <w:rsid w:val="006F47DD"/>
    <w:rsid w:val="006F4BB4"/>
    <w:rsid w:val="006F4EF9"/>
    <w:rsid w:val="006F4F78"/>
    <w:rsid w:val="006F5044"/>
    <w:rsid w:val="006F5125"/>
    <w:rsid w:val="006F51C8"/>
    <w:rsid w:val="006F572D"/>
    <w:rsid w:val="006F5911"/>
    <w:rsid w:val="006F6004"/>
    <w:rsid w:val="006F6415"/>
    <w:rsid w:val="006F6453"/>
    <w:rsid w:val="006F6654"/>
    <w:rsid w:val="006F6F46"/>
    <w:rsid w:val="006F7CDF"/>
    <w:rsid w:val="006F7D88"/>
    <w:rsid w:val="00700F1D"/>
    <w:rsid w:val="00701418"/>
    <w:rsid w:val="007018EA"/>
    <w:rsid w:val="00701AE5"/>
    <w:rsid w:val="00701CEE"/>
    <w:rsid w:val="00703333"/>
    <w:rsid w:val="007037EE"/>
    <w:rsid w:val="00703D71"/>
    <w:rsid w:val="00704BC9"/>
    <w:rsid w:val="007056EC"/>
    <w:rsid w:val="0070580F"/>
    <w:rsid w:val="00705D8E"/>
    <w:rsid w:val="00706969"/>
    <w:rsid w:val="00706BD9"/>
    <w:rsid w:val="0070728B"/>
    <w:rsid w:val="007072A9"/>
    <w:rsid w:val="0070734F"/>
    <w:rsid w:val="00707403"/>
    <w:rsid w:val="007075B8"/>
    <w:rsid w:val="0070771E"/>
    <w:rsid w:val="007077C1"/>
    <w:rsid w:val="00707BB9"/>
    <w:rsid w:val="007101F8"/>
    <w:rsid w:val="0071022B"/>
    <w:rsid w:val="00710470"/>
    <w:rsid w:val="00710E07"/>
    <w:rsid w:val="007111E5"/>
    <w:rsid w:val="00711350"/>
    <w:rsid w:val="00711480"/>
    <w:rsid w:val="00711780"/>
    <w:rsid w:val="00712310"/>
    <w:rsid w:val="00712A6E"/>
    <w:rsid w:val="00712B5F"/>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6CC"/>
    <w:rsid w:val="00720813"/>
    <w:rsid w:val="0072096E"/>
    <w:rsid w:val="00720D68"/>
    <w:rsid w:val="007215E4"/>
    <w:rsid w:val="00721C6E"/>
    <w:rsid w:val="00721CCE"/>
    <w:rsid w:val="00721F9C"/>
    <w:rsid w:val="00722627"/>
    <w:rsid w:val="00723F7A"/>
    <w:rsid w:val="0072416D"/>
    <w:rsid w:val="007241D3"/>
    <w:rsid w:val="007248D2"/>
    <w:rsid w:val="00724AE7"/>
    <w:rsid w:val="00724D5B"/>
    <w:rsid w:val="00725277"/>
    <w:rsid w:val="007256D9"/>
    <w:rsid w:val="007259FD"/>
    <w:rsid w:val="00726533"/>
    <w:rsid w:val="0072665A"/>
    <w:rsid w:val="0072682F"/>
    <w:rsid w:val="00726B4D"/>
    <w:rsid w:val="00726F61"/>
    <w:rsid w:val="007273F7"/>
    <w:rsid w:val="00727FA2"/>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6588"/>
    <w:rsid w:val="007378A4"/>
    <w:rsid w:val="00737A65"/>
    <w:rsid w:val="0074089A"/>
    <w:rsid w:val="00741D7E"/>
    <w:rsid w:val="00741DB8"/>
    <w:rsid w:val="00742064"/>
    <w:rsid w:val="00742196"/>
    <w:rsid w:val="007422FD"/>
    <w:rsid w:val="007423DC"/>
    <w:rsid w:val="00742495"/>
    <w:rsid w:val="0074302D"/>
    <w:rsid w:val="0074339D"/>
    <w:rsid w:val="00743AC1"/>
    <w:rsid w:val="00743C7E"/>
    <w:rsid w:val="00743E17"/>
    <w:rsid w:val="0074422B"/>
    <w:rsid w:val="00744E9D"/>
    <w:rsid w:val="00744EAA"/>
    <w:rsid w:val="0074511A"/>
    <w:rsid w:val="00745CCB"/>
    <w:rsid w:val="007465FD"/>
    <w:rsid w:val="007466A9"/>
    <w:rsid w:val="0074798B"/>
    <w:rsid w:val="00747EDF"/>
    <w:rsid w:val="0075010B"/>
    <w:rsid w:val="00750768"/>
    <w:rsid w:val="0075095E"/>
    <w:rsid w:val="00750A42"/>
    <w:rsid w:val="00750BFF"/>
    <w:rsid w:val="00751ED0"/>
    <w:rsid w:val="00751F07"/>
    <w:rsid w:val="007521B5"/>
    <w:rsid w:val="00752887"/>
    <w:rsid w:val="00752BE8"/>
    <w:rsid w:val="0075386D"/>
    <w:rsid w:val="00753BFF"/>
    <w:rsid w:val="00753C6A"/>
    <w:rsid w:val="00754498"/>
    <w:rsid w:val="00754EC2"/>
    <w:rsid w:val="00754FEC"/>
    <w:rsid w:val="007554CD"/>
    <w:rsid w:val="00755FD2"/>
    <w:rsid w:val="00756195"/>
    <w:rsid w:val="0075644E"/>
    <w:rsid w:val="00756760"/>
    <w:rsid w:val="007568AC"/>
    <w:rsid w:val="00756973"/>
    <w:rsid w:val="00756A5F"/>
    <w:rsid w:val="00756EA2"/>
    <w:rsid w:val="00756F32"/>
    <w:rsid w:val="00757572"/>
    <w:rsid w:val="00760236"/>
    <w:rsid w:val="00760A64"/>
    <w:rsid w:val="007619D3"/>
    <w:rsid w:val="00762120"/>
    <w:rsid w:val="007626D1"/>
    <w:rsid w:val="007628D2"/>
    <w:rsid w:val="00763630"/>
    <w:rsid w:val="00764859"/>
    <w:rsid w:val="00764F72"/>
    <w:rsid w:val="007653E9"/>
    <w:rsid w:val="007656FF"/>
    <w:rsid w:val="007658E8"/>
    <w:rsid w:val="00765BA2"/>
    <w:rsid w:val="00766723"/>
    <w:rsid w:val="00766847"/>
    <w:rsid w:val="0076730B"/>
    <w:rsid w:val="007674F0"/>
    <w:rsid w:val="0076763E"/>
    <w:rsid w:val="00770086"/>
    <w:rsid w:val="007706F8"/>
    <w:rsid w:val="00771C27"/>
    <w:rsid w:val="00771DE6"/>
    <w:rsid w:val="007728F4"/>
    <w:rsid w:val="0077346E"/>
    <w:rsid w:val="007734CA"/>
    <w:rsid w:val="00773ED8"/>
    <w:rsid w:val="007744C9"/>
    <w:rsid w:val="007745CC"/>
    <w:rsid w:val="007748EB"/>
    <w:rsid w:val="0077508B"/>
    <w:rsid w:val="007751E0"/>
    <w:rsid w:val="0077531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A7D"/>
    <w:rsid w:val="00783A99"/>
    <w:rsid w:val="00783CD1"/>
    <w:rsid w:val="007841CA"/>
    <w:rsid w:val="00784957"/>
    <w:rsid w:val="00785168"/>
    <w:rsid w:val="007852E6"/>
    <w:rsid w:val="00785A03"/>
    <w:rsid w:val="00786178"/>
    <w:rsid w:val="00786516"/>
    <w:rsid w:val="00787CB7"/>
    <w:rsid w:val="00787DAA"/>
    <w:rsid w:val="00787EB7"/>
    <w:rsid w:val="007902ED"/>
    <w:rsid w:val="0079040C"/>
    <w:rsid w:val="00790925"/>
    <w:rsid w:val="00791DE6"/>
    <w:rsid w:val="007927EF"/>
    <w:rsid w:val="00792D3B"/>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85F"/>
    <w:rsid w:val="00796893"/>
    <w:rsid w:val="00797019"/>
    <w:rsid w:val="00797119"/>
    <w:rsid w:val="007A01A8"/>
    <w:rsid w:val="007A051A"/>
    <w:rsid w:val="007A0526"/>
    <w:rsid w:val="007A146E"/>
    <w:rsid w:val="007A178B"/>
    <w:rsid w:val="007A249E"/>
    <w:rsid w:val="007A29AB"/>
    <w:rsid w:val="007A2FDF"/>
    <w:rsid w:val="007A40C1"/>
    <w:rsid w:val="007A4CC0"/>
    <w:rsid w:val="007A4DC9"/>
    <w:rsid w:val="007A52E1"/>
    <w:rsid w:val="007A56A0"/>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3386"/>
    <w:rsid w:val="007B458C"/>
    <w:rsid w:val="007B4682"/>
    <w:rsid w:val="007B46EE"/>
    <w:rsid w:val="007B4A71"/>
    <w:rsid w:val="007B5686"/>
    <w:rsid w:val="007B611C"/>
    <w:rsid w:val="007B69CC"/>
    <w:rsid w:val="007B7784"/>
    <w:rsid w:val="007B78F3"/>
    <w:rsid w:val="007B7E29"/>
    <w:rsid w:val="007C0190"/>
    <w:rsid w:val="007C07F1"/>
    <w:rsid w:val="007C1621"/>
    <w:rsid w:val="007C16F4"/>
    <w:rsid w:val="007C1A39"/>
    <w:rsid w:val="007C20FE"/>
    <w:rsid w:val="007C248C"/>
    <w:rsid w:val="007C2A38"/>
    <w:rsid w:val="007C2F7C"/>
    <w:rsid w:val="007C376E"/>
    <w:rsid w:val="007C4A64"/>
    <w:rsid w:val="007C4A6C"/>
    <w:rsid w:val="007C4CD9"/>
    <w:rsid w:val="007C620E"/>
    <w:rsid w:val="007C63DB"/>
    <w:rsid w:val="007C649D"/>
    <w:rsid w:val="007C6927"/>
    <w:rsid w:val="007C6B75"/>
    <w:rsid w:val="007C6BB3"/>
    <w:rsid w:val="007C74AC"/>
    <w:rsid w:val="007C74BA"/>
    <w:rsid w:val="007C74DD"/>
    <w:rsid w:val="007C7A6E"/>
    <w:rsid w:val="007D0921"/>
    <w:rsid w:val="007D1C90"/>
    <w:rsid w:val="007D1D70"/>
    <w:rsid w:val="007D1F33"/>
    <w:rsid w:val="007D20AF"/>
    <w:rsid w:val="007D216F"/>
    <w:rsid w:val="007D2835"/>
    <w:rsid w:val="007D2D87"/>
    <w:rsid w:val="007D31EB"/>
    <w:rsid w:val="007D4867"/>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1E78"/>
    <w:rsid w:val="007E2271"/>
    <w:rsid w:val="007E243B"/>
    <w:rsid w:val="007E3723"/>
    <w:rsid w:val="007E38F8"/>
    <w:rsid w:val="007E40CC"/>
    <w:rsid w:val="007E4483"/>
    <w:rsid w:val="007E4878"/>
    <w:rsid w:val="007E49E8"/>
    <w:rsid w:val="007E4FDB"/>
    <w:rsid w:val="007E6942"/>
    <w:rsid w:val="007E7240"/>
    <w:rsid w:val="007E75F7"/>
    <w:rsid w:val="007F005E"/>
    <w:rsid w:val="007F084F"/>
    <w:rsid w:val="007F0AC3"/>
    <w:rsid w:val="007F0BD6"/>
    <w:rsid w:val="007F0D5E"/>
    <w:rsid w:val="007F10E4"/>
    <w:rsid w:val="007F12E4"/>
    <w:rsid w:val="007F1B0D"/>
    <w:rsid w:val="007F239C"/>
    <w:rsid w:val="007F24C8"/>
    <w:rsid w:val="007F29AA"/>
    <w:rsid w:val="007F2DA0"/>
    <w:rsid w:val="007F2E74"/>
    <w:rsid w:val="007F44F5"/>
    <w:rsid w:val="007F4526"/>
    <w:rsid w:val="007F4890"/>
    <w:rsid w:val="007F511D"/>
    <w:rsid w:val="007F58AA"/>
    <w:rsid w:val="007F5B03"/>
    <w:rsid w:val="007F5E83"/>
    <w:rsid w:val="007F615B"/>
    <w:rsid w:val="007F6259"/>
    <w:rsid w:val="007F63C9"/>
    <w:rsid w:val="007F6DF4"/>
    <w:rsid w:val="007F6DF5"/>
    <w:rsid w:val="0080034D"/>
    <w:rsid w:val="00800B44"/>
    <w:rsid w:val="00800BA1"/>
    <w:rsid w:val="008023E3"/>
    <w:rsid w:val="00802449"/>
    <w:rsid w:val="0080306A"/>
    <w:rsid w:val="00803205"/>
    <w:rsid w:val="0080343B"/>
    <w:rsid w:val="00803718"/>
    <w:rsid w:val="008039F6"/>
    <w:rsid w:val="00803CF2"/>
    <w:rsid w:val="00803D06"/>
    <w:rsid w:val="008057D5"/>
    <w:rsid w:val="0080598C"/>
    <w:rsid w:val="00806198"/>
    <w:rsid w:val="008062E8"/>
    <w:rsid w:val="008063C1"/>
    <w:rsid w:val="00806D87"/>
    <w:rsid w:val="0080779A"/>
    <w:rsid w:val="00807A6F"/>
    <w:rsid w:val="00807AF5"/>
    <w:rsid w:val="00807DAA"/>
    <w:rsid w:val="00807ECC"/>
    <w:rsid w:val="0081074B"/>
    <w:rsid w:val="0081075B"/>
    <w:rsid w:val="008107D5"/>
    <w:rsid w:val="00812693"/>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B14"/>
    <w:rsid w:val="00817B5D"/>
    <w:rsid w:val="00817C67"/>
    <w:rsid w:val="0082048A"/>
    <w:rsid w:val="0082052F"/>
    <w:rsid w:val="008208DE"/>
    <w:rsid w:val="00820C7F"/>
    <w:rsid w:val="00821140"/>
    <w:rsid w:val="00821176"/>
    <w:rsid w:val="00821230"/>
    <w:rsid w:val="008216AE"/>
    <w:rsid w:val="00821C19"/>
    <w:rsid w:val="008229DB"/>
    <w:rsid w:val="00823FE5"/>
    <w:rsid w:val="00824344"/>
    <w:rsid w:val="0082519A"/>
    <w:rsid w:val="0082597B"/>
    <w:rsid w:val="00825FFF"/>
    <w:rsid w:val="00826312"/>
    <w:rsid w:val="008263BF"/>
    <w:rsid w:val="008265E8"/>
    <w:rsid w:val="0082746E"/>
    <w:rsid w:val="00827860"/>
    <w:rsid w:val="00827B14"/>
    <w:rsid w:val="00827B46"/>
    <w:rsid w:val="008300A1"/>
    <w:rsid w:val="00831180"/>
    <w:rsid w:val="00831551"/>
    <w:rsid w:val="0083165D"/>
    <w:rsid w:val="00831688"/>
    <w:rsid w:val="00831E39"/>
    <w:rsid w:val="008322DE"/>
    <w:rsid w:val="00832AC4"/>
    <w:rsid w:val="00832FDF"/>
    <w:rsid w:val="00833001"/>
    <w:rsid w:val="00833143"/>
    <w:rsid w:val="008332BA"/>
    <w:rsid w:val="008334DE"/>
    <w:rsid w:val="008349D4"/>
    <w:rsid w:val="00835032"/>
    <w:rsid w:val="008356C5"/>
    <w:rsid w:val="008356D6"/>
    <w:rsid w:val="00835748"/>
    <w:rsid w:val="00835757"/>
    <w:rsid w:val="00836055"/>
    <w:rsid w:val="008363E6"/>
    <w:rsid w:val="00836AED"/>
    <w:rsid w:val="00836C3F"/>
    <w:rsid w:val="00836F25"/>
    <w:rsid w:val="00837D97"/>
    <w:rsid w:val="0084012C"/>
    <w:rsid w:val="0084029E"/>
    <w:rsid w:val="0084079D"/>
    <w:rsid w:val="008414E6"/>
    <w:rsid w:val="00842355"/>
    <w:rsid w:val="008425A9"/>
    <w:rsid w:val="008426B4"/>
    <w:rsid w:val="00843317"/>
    <w:rsid w:val="00843B72"/>
    <w:rsid w:val="00843CF8"/>
    <w:rsid w:val="00844D9F"/>
    <w:rsid w:val="0084554E"/>
    <w:rsid w:val="008457D1"/>
    <w:rsid w:val="00845970"/>
    <w:rsid w:val="00845B42"/>
    <w:rsid w:val="0084631F"/>
    <w:rsid w:val="008464A4"/>
    <w:rsid w:val="00846C0A"/>
    <w:rsid w:val="0084724C"/>
    <w:rsid w:val="00847988"/>
    <w:rsid w:val="008502F8"/>
    <w:rsid w:val="00850535"/>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657"/>
    <w:rsid w:val="008607DC"/>
    <w:rsid w:val="00861E85"/>
    <w:rsid w:val="00862136"/>
    <w:rsid w:val="008621A2"/>
    <w:rsid w:val="008622B5"/>
    <w:rsid w:val="008623CA"/>
    <w:rsid w:val="00862A13"/>
    <w:rsid w:val="00862CB8"/>
    <w:rsid w:val="00864099"/>
    <w:rsid w:val="0086417D"/>
    <w:rsid w:val="00864EBB"/>
    <w:rsid w:val="00865002"/>
    <w:rsid w:val="008651C0"/>
    <w:rsid w:val="008655BE"/>
    <w:rsid w:val="00865F99"/>
    <w:rsid w:val="00866129"/>
    <w:rsid w:val="008661C9"/>
    <w:rsid w:val="00866DD0"/>
    <w:rsid w:val="00867970"/>
    <w:rsid w:val="00867C7D"/>
    <w:rsid w:val="008700E7"/>
    <w:rsid w:val="00870D81"/>
    <w:rsid w:val="00870EAF"/>
    <w:rsid w:val="00870FCD"/>
    <w:rsid w:val="00871DB3"/>
    <w:rsid w:val="00872C85"/>
    <w:rsid w:val="00873F1E"/>
    <w:rsid w:val="008745DA"/>
    <w:rsid w:val="00874661"/>
    <w:rsid w:val="00875296"/>
    <w:rsid w:val="00876137"/>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B3"/>
    <w:rsid w:val="008866B6"/>
    <w:rsid w:val="00886B06"/>
    <w:rsid w:val="00886F1C"/>
    <w:rsid w:val="008878B8"/>
    <w:rsid w:val="00887A58"/>
    <w:rsid w:val="008902E4"/>
    <w:rsid w:val="00890516"/>
    <w:rsid w:val="008911A8"/>
    <w:rsid w:val="00891B7C"/>
    <w:rsid w:val="00892646"/>
    <w:rsid w:val="008928F9"/>
    <w:rsid w:val="00892D9B"/>
    <w:rsid w:val="00893BF3"/>
    <w:rsid w:val="00893CE7"/>
    <w:rsid w:val="008940EC"/>
    <w:rsid w:val="00894F74"/>
    <w:rsid w:val="00895125"/>
    <w:rsid w:val="00895346"/>
    <w:rsid w:val="008953A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AE4"/>
    <w:rsid w:val="008B7FC6"/>
    <w:rsid w:val="008C0067"/>
    <w:rsid w:val="008C03F4"/>
    <w:rsid w:val="008C08A0"/>
    <w:rsid w:val="008C0EC8"/>
    <w:rsid w:val="008C1A4A"/>
    <w:rsid w:val="008C25C9"/>
    <w:rsid w:val="008C25D3"/>
    <w:rsid w:val="008C2767"/>
    <w:rsid w:val="008C2C66"/>
    <w:rsid w:val="008C4452"/>
    <w:rsid w:val="008C4638"/>
    <w:rsid w:val="008C583F"/>
    <w:rsid w:val="008C635E"/>
    <w:rsid w:val="008C65AE"/>
    <w:rsid w:val="008C661A"/>
    <w:rsid w:val="008C6A2B"/>
    <w:rsid w:val="008C7156"/>
    <w:rsid w:val="008C7492"/>
    <w:rsid w:val="008C7E9F"/>
    <w:rsid w:val="008C7FC3"/>
    <w:rsid w:val="008D070D"/>
    <w:rsid w:val="008D0842"/>
    <w:rsid w:val="008D12E9"/>
    <w:rsid w:val="008D16B9"/>
    <w:rsid w:val="008D1A1A"/>
    <w:rsid w:val="008D1CC2"/>
    <w:rsid w:val="008D203D"/>
    <w:rsid w:val="008D230A"/>
    <w:rsid w:val="008D246B"/>
    <w:rsid w:val="008D30F8"/>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E00ED"/>
    <w:rsid w:val="008E0F48"/>
    <w:rsid w:val="008E15DA"/>
    <w:rsid w:val="008E1FED"/>
    <w:rsid w:val="008E23C1"/>
    <w:rsid w:val="008E24C4"/>
    <w:rsid w:val="008E2DE3"/>
    <w:rsid w:val="008E38D6"/>
    <w:rsid w:val="008E3BFA"/>
    <w:rsid w:val="008E3E5D"/>
    <w:rsid w:val="008E422D"/>
    <w:rsid w:val="008E53A6"/>
    <w:rsid w:val="008E6D56"/>
    <w:rsid w:val="008E7A4C"/>
    <w:rsid w:val="008E7CB3"/>
    <w:rsid w:val="008F0116"/>
    <w:rsid w:val="008F01E0"/>
    <w:rsid w:val="008F0202"/>
    <w:rsid w:val="008F0399"/>
    <w:rsid w:val="008F0B78"/>
    <w:rsid w:val="008F1112"/>
    <w:rsid w:val="008F161A"/>
    <w:rsid w:val="008F1C2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AE"/>
    <w:rsid w:val="0090180A"/>
    <w:rsid w:val="00901B3A"/>
    <w:rsid w:val="00901C20"/>
    <w:rsid w:val="00902CF7"/>
    <w:rsid w:val="00902F6F"/>
    <w:rsid w:val="009030D8"/>
    <w:rsid w:val="009036D9"/>
    <w:rsid w:val="0090393A"/>
    <w:rsid w:val="00903C97"/>
    <w:rsid w:val="009042DA"/>
    <w:rsid w:val="00904635"/>
    <w:rsid w:val="00904AC1"/>
    <w:rsid w:val="009051DB"/>
    <w:rsid w:val="009052C0"/>
    <w:rsid w:val="00905A87"/>
    <w:rsid w:val="00905B57"/>
    <w:rsid w:val="009060B1"/>
    <w:rsid w:val="009064F5"/>
    <w:rsid w:val="00906725"/>
    <w:rsid w:val="00906765"/>
    <w:rsid w:val="009075FE"/>
    <w:rsid w:val="00907D09"/>
    <w:rsid w:val="00907EA5"/>
    <w:rsid w:val="00907F43"/>
    <w:rsid w:val="00907F6B"/>
    <w:rsid w:val="009119EB"/>
    <w:rsid w:val="00911EA4"/>
    <w:rsid w:val="00912273"/>
    <w:rsid w:val="009124BD"/>
    <w:rsid w:val="00912A0D"/>
    <w:rsid w:val="00912CDF"/>
    <w:rsid w:val="0091403F"/>
    <w:rsid w:val="00915FA2"/>
    <w:rsid w:val="009160AF"/>
    <w:rsid w:val="009166C2"/>
    <w:rsid w:val="00917901"/>
    <w:rsid w:val="00917B85"/>
    <w:rsid w:val="0092067F"/>
    <w:rsid w:val="0092094C"/>
    <w:rsid w:val="00920AB0"/>
    <w:rsid w:val="00922232"/>
    <w:rsid w:val="00922A6A"/>
    <w:rsid w:val="00922CDD"/>
    <w:rsid w:val="0092316C"/>
    <w:rsid w:val="00924694"/>
    <w:rsid w:val="00924715"/>
    <w:rsid w:val="00924A4E"/>
    <w:rsid w:val="0092518E"/>
    <w:rsid w:val="009252FD"/>
    <w:rsid w:val="00925888"/>
    <w:rsid w:val="00925A79"/>
    <w:rsid w:val="0092606A"/>
    <w:rsid w:val="00927A05"/>
    <w:rsid w:val="00930706"/>
    <w:rsid w:val="009315C6"/>
    <w:rsid w:val="00931B5C"/>
    <w:rsid w:val="00932018"/>
    <w:rsid w:val="00932EE8"/>
    <w:rsid w:val="00933390"/>
    <w:rsid w:val="00933A81"/>
    <w:rsid w:val="009340D3"/>
    <w:rsid w:val="00934ABD"/>
    <w:rsid w:val="00934B13"/>
    <w:rsid w:val="009352DD"/>
    <w:rsid w:val="00935496"/>
    <w:rsid w:val="00936122"/>
    <w:rsid w:val="00936151"/>
    <w:rsid w:val="009361F9"/>
    <w:rsid w:val="009367E9"/>
    <w:rsid w:val="0093697A"/>
    <w:rsid w:val="00936E3E"/>
    <w:rsid w:val="00937628"/>
    <w:rsid w:val="009376B2"/>
    <w:rsid w:val="00937876"/>
    <w:rsid w:val="00937F96"/>
    <w:rsid w:val="00940982"/>
    <w:rsid w:val="00940B37"/>
    <w:rsid w:val="00941322"/>
    <w:rsid w:val="00941561"/>
    <w:rsid w:val="0094160E"/>
    <w:rsid w:val="00941BED"/>
    <w:rsid w:val="009425CA"/>
    <w:rsid w:val="00942F12"/>
    <w:rsid w:val="00944187"/>
    <w:rsid w:val="009452D9"/>
    <w:rsid w:val="0094555A"/>
    <w:rsid w:val="009457B4"/>
    <w:rsid w:val="00947C86"/>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56AC"/>
    <w:rsid w:val="00955A16"/>
    <w:rsid w:val="00955B16"/>
    <w:rsid w:val="00956135"/>
    <w:rsid w:val="00956327"/>
    <w:rsid w:val="00956936"/>
    <w:rsid w:val="0095737C"/>
    <w:rsid w:val="009575C6"/>
    <w:rsid w:val="00957BD9"/>
    <w:rsid w:val="009604E4"/>
    <w:rsid w:val="00960599"/>
    <w:rsid w:val="00960815"/>
    <w:rsid w:val="00960E40"/>
    <w:rsid w:val="009614FF"/>
    <w:rsid w:val="00961F8D"/>
    <w:rsid w:val="0096274C"/>
    <w:rsid w:val="00962D53"/>
    <w:rsid w:val="00962E51"/>
    <w:rsid w:val="00963155"/>
    <w:rsid w:val="00963689"/>
    <w:rsid w:val="00965D80"/>
    <w:rsid w:val="00967366"/>
    <w:rsid w:val="00970078"/>
    <w:rsid w:val="009709AF"/>
    <w:rsid w:val="00970C14"/>
    <w:rsid w:val="00970C7D"/>
    <w:rsid w:val="00970E4A"/>
    <w:rsid w:val="00971086"/>
    <w:rsid w:val="00971718"/>
    <w:rsid w:val="00971779"/>
    <w:rsid w:val="0097198B"/>
    <w:rsid w:val="009727AC"/>
    <w:rsid w:val="00973798"/>
    <w:rsid w:val="00973E23"/>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2"/>
    <w:rsid w:val="00983053"/>
    <w:rsid w:val="009832D7"/>
    <w:rsid w:val="00984821"/>
    <w:rsid w:val="00984FDD"/>
    <w:rsid w:val="009862D7"/>
    <w:rsid w:val="00986627"/>
    <w:rsid w:val="00987098"/>
    <w:rsid w:val="00987A1B"/>
    <w:rsid w:val="00987B2F"/>
    <w:rsid w:val="00990602"/>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77E"/>
    <w:rsid w:val="00995F40"/>
    <w:rsid w:val="009964CF"/>
    <w:rsid w:val="00996D3F"/>
    <w:rsid w:val="00996F19"/>
    <w:rsid w:val="009974D1"/>
    <w:rsid w:val="0099751E"/>
    <w:rsid w:val="00997A49"/>
    <w:rsid w:val="009A0636"/>
    <w:rsid w:val="009A0A42"/>
    <w:rsid w:val="009A0EF9"/>
    <w:rsid w:val="009A117E"/>
    <w:rsid w:val="009A1C53"/>
    <w:rsid w:val="009A1C72"/>
    <w:rsid w:val="009A1CB2"/>
    <w:rsid w:val="009A2729"/>
    <w:rsid w:val="009A2732"/>
    <w:rsid w:val="009A276D"/>
    <w:rsid w:val="009A28FB"/>
    <w:rsid w:val="009A2E59"/>
    <w:rsid w:val="009A30A9"/>
    <w:rsid w:val="009A388C"/>
    <w:rsid w:val="009A3CC2"/>
    <w:rsid w:val="009A4484"/>
    <w:rsid w:val="009A44A6"/>
    <w:rsid w:val="009A4810"/>
    <w:rsid w:val="009A531B"/>
    <w:rsid w:val="009A56D9"/>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E6"/>
    <w:rsid w:val="009B25E6"/>
    <w:rsid w:val="009B2961"/>
    <w:rsid w:val="009B2FEE"/>
    <w:rsid w:val="009B3421"/>
    <w:rsid w:val="009B3674"/>
    <w:rsid w:val="009B3693"/>
    <w:rsid w:val="009B3FCC"/>
    <w:rsid w:val="009B4749"/>
    <w:rsid w:val="009B478C"/>
    <w:rsid w:val="009B4D40"/>
    <w:rsid w:val="009B5010"/>
    <w:rsid w:val="009B57E5"/>
    <w:rsid w:val="009B5C93"/>
    <w:rsid w:val="009B6665"/>
    <w:rsid w:val="009B6799"/>
    <w:rsid w:val="009B6F0B"/>
    <w:rsid w:val="009B710D"/>
    <w:rsid w:val="009B7194"/>
    <w:rsid w:val="009B7355"/>
    <w:rsid w:val="009B77FD"/>
    <w:rsid w:val="009B7AAC"/>
    <w:rsid w:val="009C1B13"/>
    <w:rsid w:val="009C2B93"/>
    <w:rsid w:val="009C2DBE"/>
    <w:rsid w:val="009C2E01"/>
    <w:rsid w:val="009C32D5"/>
    <w:rsid w:val="009C385C"/>
    <w:rsid w:val="009C3A6E"/>
    <w:rsid w:val="009C3BB1"/>
    <w:rsid w:val="009C430E"/>
    <w:rsid w:val="009C5058"/>
    <w:rsid w:val="009C556B"/>
    <w:rsid w:val="009C567F"/>
    <w:rsid w:val="009C6218"/>
    <w:rsid w:val="009C649C"/>
    <w:rsid w:val="009C6987"/>
    <w:rsid w:val="009C7260"/>
    <w:rsid w:val="009C727C"/>
    <w:rsid w:val="009D0B68"/>
    <w:rsid w:val="009D10D0"/>
    <w:rsid w:val="009D162F"/>
    <w:rsid w:val="009D1D6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23B9"/>
    <w:rsid w:val="009F260E"/>
    <w:rsid w:val="009F3337"/>
    <w:rsid w:val="009F45FB"/>
    <w:rsid w:val="009F4786"/>
    <w:rsid w:val="009F4969"/>
    <w:rsid w:val="009F4B11"/>
    <w:rsid w:val="009F4C54"/>
    <w:rsid w:val="009F540F"/>
    <w:rsid w:val="009F54F1"/>
    <w:rsid w:val="009F5E1E"/>
    <w:rsid w:val="009F6393"/>
    <w:rsid w:val="009F773E"/>
    <w:rsid w:val="009F799D"/>
    <w:rsid w:val="009F7AE0"/>
    <w:rsid w:val="009F7D25"/>
    <w:rsid w:val="00A0012C"/>
    <w:rsid w:val="00A00688"/>
    <w:rsid w:val="00A01080"/>
    <w:rsid w:val="00A01351"/>
    <w:rsid w:val="00A01CC3"/>
    <w:rsid w:val="00A022FE"/>
    <w:rsid w:val="00A029E2"/>
    <w:rsid w:val="00A02AE4"/>
    <w:rsid w:val="00A030D4"/>
    <w:rsid w:val="00A0490C"/>
    <w:rsid w:val="00A04FCD"/>
    <w:rsid w:val="00A0504C"/>
    <w:rsid w:val="00A05A83"/>
    <w:rsid w:val="00A05D57"/>
    <w:rsid w:val="00A05DD7"/>
    <w:rsid w:val="00A06100"/>
    <w:rsid w:val="00A06439"/>
    <w:rsid w:val="00A06503"/>
    <w:rsid w:val="00A067B5"/>
    <w:rsid w:val="00A06890"/>
    <w:rsid w:val="00A06C1B"/>
    <w:rsid w:val="00A06F4E"/>
    <w:rsid w:val="00A07051"/>
    <w:rsid w:val="00A0735B"/>
    <w:rsid w:val="00A074B4"/>
    <w:rsid w:val="00A10E62"/>
    <w:rsid w:val="00A11250"/>
    <w:rsid w:val="00A125A8"/>
    <w:rsid w:val="00A12E3F"/>
    <w:rsid w:val="00A12FB1"/>
    <w:rsid w:val="00A13250"/>
    <w:rsid w:val="00A13349"/>
    <w:rsid w:val="00A13CEA"/>
    <w:rsid w:val="00A1439F"/>
    <w:rsid w:val="00A14D27"/>
    <w:rsid w:val="00A15005"/>
    <w:rsid w:val="00A1558B"/>
    <w:rsid w:val="00A1559A"/>
    <w:rsid w:val="00A15974"/>
    <w:rsid w:val="00A15AB5"/>
    <w:rsid w:val="00A16146"/>
    <w:rsid w:val="00A16508"/>
    <w:rsid w:val="00A16D22"/>
    <w:rsid w:val="00A17123"/>
    <w:rsid w:val="00A176D5"/>
    <w:rsid w:val="00A178B2"/>
    <w:rsid w:val="00A204C3"/>
    <w:rsid w:val="00A2084A"/>
    <w:rsid w:val="00A20FCB"/>
    <w:rsid w:val="00A2101C"/>
    <w:rsid w:val="00A212D1"/>
    <w:rsid w:val="00A21E53"/>
    <w:rsid w:val="00A221ED"/>
    <w:rsid w:val="00A2238E"/>
    <w:rsid w:val="00A22403"/>
    <w:rsid w:val="00A22635"/>
    <w:rsid w:val="00A22828"/>
    <w:rsid w:val="00A22E34"/>
    <w:rsid w:val="00A238B1"/>
    <w:rsid w:val="00A24F9D"/>
    <w:rsid w:val="00A25597"/>
    <w:rsid w:val="00A25AF1"/>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4E06"/>
    <w:rsid w:val="00A453A8"/>
    <w:rsid w:val="00A45677"/>
    <w:rsid w:val="00A45FFC"/>
    <w:rsid w:val="00A46257"/>
    <w:rsid w:val="00A466A3"/>
    <w:rsid w:val="00A46B0A"/>
    <w:rsid w:val="00A475BB"/>
    <w:rsid w:val="00A477C7"/>
    <w:rsid w:val="00A50763"/>
    <w:rsid w:val="00A51853"/>
    <w:rsid w:val="00A521CD"/>
    <w:rsid w:val="00A52AAC"/>
    <w:rsid w:val="00A52E3A"/>
    <w:rsid w:val="00A538B7"/>
    <w:rsid w:val="00A54056"/>
    <w:rsid w:val="00A546B3"/>
    <w:rsid w:val="00A5498B"/>
    <w:rsid w:val="00A553F2"/>
    <w:rsid w:val="00A55BE8"/>
    <w:rsid w:val="00A5625F"/>
    <w:rsid w:val="00A56E01"/>
    <w:rsid w:val="00A57044"/>
    <w:rsid w:val="00A5746E"/>
    <w:rsid w:val="00A57703"/>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154"/>
    <w:rsid w:val="00A658EB"/>
    <w:rsid w:val="00A66678"/>
    <w:rsid w:val="00A669DD"/>
    <w:rsid w:val="00A66DF1"/>
    <w:rsid w:val="00A67298"/>
    <w:rsid w:val="00A67AD9"/>
    <w:rsid w:val="00A70B14"/>
    <w:rsid w:val="00A71454"/>
    <w:rsid w:val="00A715D4"/>
    <w:rsid w:val="00A717A4"/>
    <w:rsid w:val="00A72282"/>
    <w:rsid w:val="00A72784"/>
    <w:rsid w:val="00A72B8B"/>
    <w:rsid w:val="00A72E64"/>
    <w:rsid w:val="00A731E8"/>
    <w:rsid w:val="00A7371B"/>
    <w:rsid w:val="00A73AC4"/>
    <w:rsid w:val="00A73F12"/>
    <w:rsid w:val="00A74224"/>
    <w:rsid w:val="00A74425"/>
    <w:rsid w:val="00A74433"/>
    <w:rsid w:val="00A75616"/>
    <w:rsid w:val="00A7584B"/>
    <w:rsid w:val="00A75A89"/>
    <w:rsid w:val="00A75CA2"/>
    <w:rsid w:val="00A75F19"/>
    <w:rsid w:val="00A7680B"/>
    <w:rsid w:val="00A76F98"/>
    <w:rsid w:val="00A7740B"/>
    <w:rsid w:val="00A7790B"/>
    <w:rsid w:val="00A8037C"/>
    <w:rsid w:val="00A80659"/>
    <w:rsid w:val="00A8082C"/>
    <w:rsid w:val="00A817EE"/>
    <w:rsid w:val="00A81F4F"/>
    <w:rsid w:val="00A8267D"/>
    <w:rsid w:val="00A82738"/>
    <w:rsid w:val="00A82930"/>
    <w:rsid w:val="00A82E82"/>
    <w:rsid w:val="00A82EDC"/>
    <w:rsid w:val="00A838AD"/>
    <w:rsid w:val="00A84596"/>
    <w:rsid w:val="00A847B1"/>
    <w:rsid w:val="00A84CBD"/>
    <w:rsid w:val="00A851E0"/>
    <w:rsid w:val="00A85316"/>
    <w:rsid w:val="00A8554A"/>
    <w:rsid w:val="00A858C0"/>
    <w:rsid w:val="00A86180"/>
    <w:rsid w:val="00A864E1"/>
    <w:rsid w:val="00A86687"/>
    <w:rsid w:val="00A867A2"/>
    <w:rsid w:val="00A86982"/>
    <w:rsid w:val="00A86A4A"/>
    <w:rsid w:val="00A86ADD"/>
    <w:rsid w:val="00A8727E"/>
    <w:rsid w:val="00A8734E"/>
    <w:rsid w:val="00A874EE"/>
    <w:rsid w:val="00A8762B"/>
    <w:rsid w:val="00A87F77"/>
    <w:rsid w:val="00A9016D"/>
    <w:rsid w:val="00A90487"/>
    <w:rsid w:val="00A904F1"/>
    <w:rsid w:val="00A905F5"/>
    <w:rsid w:val="00A91A70"/>
    <w:rsid w:val="00A928B1"/>
    <w:rsid w:val="00A94000"/>
    <w:rsid w:val="00A94065"/>
    <w:rsid w:val="00A95192"/>
    <w:rsid w:val="00A95234"/>
    <w:rsid w:val="00A95342"/>
    <w:rsid w:val="00A953AE"/>
    <w:rsid w:val="00A95855"/>
    <w:rsid w:val="00A95B9B"/>
    <w:rsid w:val="00A96719"/>
    <w:rsid w:val="00AA01B1"/>
    <w:rsid w:val="00AA025D"/>
    <w:rsid w:val="00AA0328"/>
    <w:rsid w:val="00AA0D2E"/>
    <w:rsid w:val="00AA0E7A"/>
    <w:rsid w:val="00AA1148"/>
    <w:rsid w:val="00AA1E34"/>
    <w:rsid w:val="00AA208A"/>
    <w:rsid w:val="00AA21C0"/>
    <w:rsid w:val="00AA25C5"/>
    <w:rsid w:val="00AA274F"/>
    <w:rsid w:val="00AA29C0"/>
    <w:rsid w:val="00AA2A51"/>
    <w:rsid w:val="00AA2BB6"/>
    <w:rsid w:val="00AA33B1"/>
    <w:rsid w:val="00AA3A33"/>
    <w:rsid w:val="00AA3C06"/>
    <w:rsid w:val="00AA3F6E"/>
    <w:rsid w:val="00AA4BAC"/>
    <w:rsid w:val="00AA4FA5"/>
    <w:rsid w:val="00AA4FCD"/>
    <w:rsid w:val="00AA5457"/>
    <w:rsid w:val="00AA595F"/>
    <w:rsid w:val="00AA5A6C"/>
    <w:rsid w:val="00AA5BF4"/>
    <w:rsid w:val="00AA6AEF"/>
    <w:rsid w:val="00AA6CC0"/>
    <w:rsid w:val="00AA6CC2"/>
    <w:rsid w:val="00AA7110"/>
    <w:rsid w:val="00AA724D"/>
    <w:rsid w:val="00AA7BE4"/>
    <w:rsid w:val="00AB0359"/>
    <w:rsid w:val="00AB056A"/>
    <w:rsid w:val="00AB1A04"/>
    <w:rsid w:val="00AB2768"/>
    <w:rsid w:val="00AB27FC"/>
    <w:rsid w:val="00AB282F"/>
    <w:rsid w:val="00AB38D5"/>
    <w:rsid w:val="00AB4A3B"/>
    <w:rsid w:val="00AB57B6"/>
    <w:rsid w:val="00AB5A90"/>
    <w:rsid w:val="00AB5EE1"/>
    <w:rsid w:val="00AB6489"/>
    <w:rsid w:val="00AB64AB"/>
    <w:rsid w:val="00AB6810"/>
    <w:rsid w:val="00AB6C80"/>
    <w:rsid w:val="00AB7153"/>
    <w:rsid w:val="00AB7301"/>
    <w:rsid w:val="00AB788C"/>
    <w:rsid w:val="00AB7C0D"/>
    <w:rsid w:val="00AC1579"/>
    <w:rsid w:val="00AC1B5F"/>
    <w:rsid w:val="00AC2189"/>
    <w:rsid w:val="00AC2875"/>
    <w:rsid w:val="00AC2A6F"/>
    <w:rsid w:val="00AC2E4C"/>
    <w:rsid w:val="00AC2F42"/>
    <w:rsid w:val="00AC30C2"/>
    <w:rsid w:val="00AC36DF"/>
    <w:rsid w:val="00AC4733"/>
    <w:rsid w:val="00AC4CB0"/>
    <w:rsid w:val="00AC508D"/>
    <w:rsid w:val="00AC5142"/>
    <w:rsid w:val="00AC5275"/>
    <w:rsid w:val="00AC5F17"/>
    <w:rsid w:val="00AC60DC"/>
    <w:rsid w:val="00AC67FD"/>
    <w:rsid w:val="00AC6BB3"/>
    <w:rsid w:val="00AC6FD6"/>
    <w:rsid w:val="00AC7CBF"/>
    <w:rsid w:val="00AC7DF9"/>
    <w:rsid w:val="00AD10FB"/>
    <w:rsid w:val="00AD11E1"/>
    <w:rsid w:val="00AD163A"/>
    <w:rsid w:val="00AD194D"/>
    <w:rsid w:val="00AD1975"/>
    <w:rsid w:val="00AD1B9A"/>
    <w:rsid w:val="00AD2310"/>
    <w:rsid w:val="00AD299D"/>
    <w:rsid w:val="00AD48D9"/>
    <w:rsid w:val="00AD4CE5"/>
    <w:rsid w:val="00AD4EA8"/>
    <w:rsid w:val="00AD5252"/>
    <w:rsid w:val="00AD525F"/>
    <w:rsid w:val="00AD58F9"/>
    <w:rsid w:val="00AD6C90"/>
    <w:rsid w:val="00AD7A4B"/>
    <w:rsid w:val="00AD7E4E"/>
    <w:rsid w:val="00AD7E7D"/>
    <w:rsid w:val="00AD7F43"/>
    <w:rsid w:val="00AE024E"/>
    <w:rsid w:val="00AE0951"/>
    <w:rsid w:val="00AE19EA"/>
    <w:rsid w:val="00AE2870"/>
    <w:rsid w:val="00AE2CBE"/>
    <w:rsid w:val="00AE321C"/>
    <w:rsid w:val="00AE3460"/>
    <w:rsid w:val="00AE3560"/>
    <w:rsid w:val="00AE3C9B"/>
    <w:rsid w:val="00AE3DD5"/>
    <w:rsid w:val="00AE4491"/>
    <w:rsid w:val="00AE44CB"/>
    <w:rsid w:val="00AE4C79"/>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72DF"/>
    <w:rsid w:val="00AF7E90"/>
    <w:rsid w:val="00B0073F"/>
    <w:rsid w:val="00B0091A"/>
    <w:rsid w:val="00B00B64"/>
    <w:rsid w:val="00B01066"/>
    <w:rsid w:val="00B015C3"/>
    <w:rsid w:val="00B01879"/>
    <w:rsid w:val="00B02928"/>
    <w:rsid w:val="00B02E70"/>
    <w:rsid w:val="00B0478A"/>
    <w:rsid w:val="00B04C1E"/>
    <w:rsid w:val="00B05240"/>
    <w:rsid w:val="00B05BD3"/>
    <w:rsid w:val="00B05D80"/>
    <w:rsid w:val="00B07ABE"/>
    <w:rsid w:val="00B10043"/>
    <w:rsid w:val="00B10F7F"/>
    <w:rsid w:val="00B11039"/>
    <w:rsid w:val="00B11702"/>
    <w:rsid w:val="00B119D7"/>
    <w:rsid w:val="00B11A31"/>
    <w:rsid w:val="00B11B5B"/>
    <w:rsid w:val="00B11EDC"/>
    <w:rsid w:val="00B1203B"/>
    <w:rsid w:val="00B12506"/>
    <w:rsid w:val="00B1430C"/>
    <w:rsid w:val="00B14A93"/>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1A30"/>
    <w:rsid w:val="00B22380"/>
    <w:rsid w:val="00B2274F"/>
    <w:rsid w:val="00B22D99"/>
    <w:rsid w:val="00B24337"/>
    <w:rsid w:val="00B24F1A"/>
    <w:rsid w:val="00B25061"/>
    <w:rsid w:val="00B258EF"/>
    <w:rsid w:val="00B2648F"/>
    <w:rsid w:val="00B2685D"/>
    <w:rsid w:val="00B26ACE"/>
    <w:rsid w:val="00B26D17"/>
    <w:rsid w:val="00B27630"/>
    <w:rsid w:val="00B27750"/>
    <w:rsid w:val="00B27BF2"/>
    <w:rsid w:val="00B27DA4"/>
    <w:rsid w:val="00B30678"/>
    <w:rsid w:val="00B314F4"/>
    <w:rsid w:val="00B315C3"/>
    <w:rsid w:val="00B32203"/>
    <w:rsid w:val="00B33A35"/>
    <w:rsid w:val="00B34909"/>
    <w:rsid w:val="00B34A04"/>
    <w:rsid w:val="00B35578"/>
    <w:rsid w:val="00B35837"/>
    <w:rsid w:val="00B35C07"/>
    <w:rsid w:val="00B3659E"/>
    <w:rsid w:val="00B36ABE"/>
    <w:rsid w:val="00B372F7"/>
    <w:rsid w:val="00B378DC"/>
    <w:rsid w:val="00B37A44"/>
    <w:rsid w:val="00B37FFA"/>
    <w:rsid w:val="00B40107"/>
    <w:rsid w:val="00B40261"/>
    <w:rsid w:val="00B40773"/>
    <w:rsid w:val="00B40DD7"/>
    <w:rsid w:val="00B41310"/>
    <w:rsid w:val="00B413CB"/>
    <w:rsid w:val="00B41FC9"/>
    <w:rsid w:val="00B42107"/>
    <w:rsid w:val="00B42201"/>
    <w:rsid w:val="00B43F70"/>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57D92"/>
    <w:rsid w:val="00B604D2"/>
    <w:rsid w:val="00B616EF"/>
    <w:rsid w:val="00B6196C"/>
    <w:rsid w:val="00B6198C"/>
    <w:rsid w:val="00B61DFA"/>
    <w:rsid w:val="00B61EFC"/>
    <w:rsid w:val="00B61FEF"/>
    <w:rsid w:val="00B62100"/>
    <w:rsid w:val="00B62271"/>
    <w:rsid w:val="00B622B8"/>
    <w:rsid w:val="00B623CB"/>
    <w:rsid w:val="00B62E6D"/>
    <w:rsid w:val="00B62F02"/>
    <w:rsid w:val="00B63098"/>
    <w:rsid w:val="00B639CE"/>
    <w:rsid w:val="00B63B84"/>
    <w:rsid w:val="00B63B97"/>
    <w:rsid w:val="00B63DD6"/>
    <w:rsid w:val="00B63E81"/>
    <w:rsid w:val="00B63FF6"/>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47A0"/>
    <w:rsid w:val="00B753F6"/>
    <w:rsid w:val="00B75427"/>
    <w:rsid w:val="00B75CA6"/>
    <w:rsid w:val="00B7643B"/>
    <w:rsid w:val="00B771D8"/>
    <w:rsid w:val="00B7796D"/>
    <w:rsid w:val="00B80A49"/>
    <w:rsid w:val="00B80B16"/>
    <w:rsid w:val="00B80B2B"/>
    <w:rsid w:val="00B80C78"/>
    <w:rsid w:val="00B80F95"/>
    <w:rsid w:val="00B811CB"/>
    <w:rsid w:val="00B82601"/>
    <w:rsid w:val="00B826BC"/>
    <w:rsid w:val="00B828DC"/>
    <w:rsid w:val="00B8295C"/>
    <w:rsid w:val="00B82DDF"/>
    <w:rsid w:val="00B83ACB"/>
    <w:rsid w:val="00B8542A"/>
    <w:rsid w:val="00B8545F"/>
    <w:rsid w:val="00B85B19"/>
    <w:rsid w:val="00B85CE6"/>
    <w:rsid w:val="00B860F9"/>
    <w:rsid w:val="00B863B4"/>
    <w:rsid w:val="00B86882"/>
    <w:rsid w:val="00B879C2"/>
    <w:rsid w:val="00B87CB6"/>
    <w:rsid w:val="00B87FA5"/>
    <w:rsid w:val="00B90241"/>
    <w:rsid w:val="00B90427"/>
    <w:rsid w:val="00B90634"/>
    <w:rsid w:val="00B90A95"/>
    <w:rsid w:val="00B915FE"/>
    <w:rsid w:val="00B92A26"/>
    <w:rsid w:val="00B92ED2"/>
    <w:rsid w:val="00B93335"/>
    <w:rsid w:val="00B9372D"/>
    <w:rsid w:val="00B93B89"/>
    <w:rsid w:val="00B93DCE"/>
    <w:rsid w:val="00B94E63"/>
    <w:rsid w:val="00B950A5"/>
    <w:rsid w:val="00B95162"/>
    <w:rsid w:val="00B95411"/>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2B5E"/>
    <w:rsid w:val="00BA2E49"/>
    <w:rsid w:val="00BA3243"/>
    <w:rsid w:val="00BA348D"/>
    <w:rsid w:val="00BA3874"/>
    <w:rsid w:val="00BA3B5A"/>
    <w:rsid w:val="00BA426A"/>
    <w:rsid w:val="00BA4544"/>
    <w:rsid w:val="00BA48AA"/>
    <w:rsid w:val="00BA51A3"/>
    <w:rsid w:val="00BA5D0F"/>
    <w:rsid w:val="00BA6588"/>
    <w:rsid w:val="00BA7538"/>
    <w:rsid w:val="00BA7811"/>
    <w:rsid w:val="00BB08B9"/>
    <w:rsid w:val="00BB0CA7"/>
    <w:rsid w:val="00BB0E15"/>
    <w:rsid w:val="00BB18C3"/>
    <w:rsid w:val="00BB1FBD"/>
    <w:rsid w:val="00BB275E"/>
    <w:rsid w:val="00BB321D"/>
    <w:rsid w:val="00BB3F83"/>
    <w:rsid w:val="00BB4A55"/>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7D3"/>
    <w:rsid w:val="00BC0EEC"/>
    <w:rsid w:val="00BC12E9"/>
    <w:rsid w:val="00BC1453"/>
    <w:rsid w:val="00BC14E8"/>
    <w:rsid w:val="00BC1EE3"/>
    <w:rsid w:val="00BC2250"/>
    <w:rsid w:val="00BC2416"/>
    <w:rsid w:val="00BC245A"/>
    <w:rsid w:val="00BC32E4"/>
    <w:rsid w:val="00BC341F"/>
    <w:rsid w:val="00BC40B0"/>
    <w:rsid w:val="00BC5209"/>
    <w:rsid w:val="00BC5CB3"/>
    <w:rsid w:val="00BC6226"/>
    <w:rsid w:val="00BC6715"/>
    <w:rsid w:val="00BD09C6"/>
    <w:rsid w:val="00BD0ADC"/>
    <w:rsid w:val="00BD0D6B"/>
    <w:rsid w:val="00BD130C"/>
    <w:rsid w:val="00BD15E3"/>
    <w:rsid w:val="00BD1B75"/>
    <w:rsid w:val="00BD2255"/>
    <w:rsid w:val="00BD232E"/>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CB4"/>
    <w:rsid w:val="00BD7D2E"/>
    <w:rsid w:val="00BE0CD5"/>
    <w:rsid w:val="00BE0FC0"/>
    <w:rsid w:val="00BE20B9"/>
    <w:rsid w:val="00BE2318"/>
    <w:rsid w:val="00BE44C3"/>
    <w:rsid w:val="00BE52A9"/>
    <w:rsid w:val="00BE599E"/>
    <w:rsid w:val="00BE5AE1"/>
    <w:rsid w:val="00BE5C41"/>
    <w:rsid w:val="00BE5D14"/>
    <w:rsid w:val="00BE623C"/>
    <w:rsid w:val="00BE66A1"/>
    <w:rsid w:val="00BE6DDC"/>
    <w:rsid w:val="00BF05D3"/>
    <w:rsid w:val="00BF05D7"/>
    <w:rsid w:val="00BF0AD6"/>
    <w:rsid w:val="00BF0FE1"/>
    <w:rsid w:val="00BF20D5"/>
    <w:rsid w:val="00BF23F2"/>
    <w:rsid w:val="00BF26D3"/>
    <w:rsid w:val="00BF3B93"/>
    <w:rsid w:val="00BF434F"/>
    <w:rsid w:val="00BF445D"/>
    <w:rsid w:val="00BF55D2"/>
    <w:rsid w:val="00BF5600"/>
    <w:rsid w:val="00BF561A"/>
    <w:rsid w:val="00BF5C13"/>
    <w:rsid w:val="00BF627F"/>
    <w:rsid w:val="00BF7197"/>
    <w:rsid w:val="00BF79CA"/>
    <w:rsid w:val="00C00398"/>
    <w:rsid w:val="00C005CF"/>
    <w:rsid w:val="00C005E2"/>
    <w:rsid w:val="00C009F3"/>
    <w:rsid w:val="00C01B4A"/>
    <w:rsid w:val="00C01CB7"/>
    <w:rsid w:val="00C01E2A"/>
    <w:rsid w:val="00C0227A"/>
    <w:rsid w:val="00C02370"/>
    <w:rsid w:val="00C0252B"/>
    <w:rsid w:val="00C03238"/>
    <w:rsid w:val="00C03570"/>
    <w:rsid w:val="00C036B2"/>
    <w:rsid w:val="00C036DF"/>
    <w:rsid w:val="00C0412B"/>
    <w:rsid w:val="00C04C86"/>
    <w:rsid w:val="00C055F4"/>
    <w:rsid w:val="00C05BF6"/>
    <w:rsid w:val="00C06293"/>
    <w:rsid w:val="00C06351"/>
    <w:rsid w:val="00C0669F"/>
    <w:rsid w:val="00C06807"/>
    <w:rsid w:val="00C06F2D"/>
    <w:rsid w:val="00C0702C"/>
    <w:rsid w:val="00C07993"/>
    <w:rsid w:val="00C07C6F"/>
    <w:rsid w:val="00C07EEF"/>
    <w:rsid w:val="00C07F4D"/>
    <w:rsid w:val="00C10010"/>
    <w:rsid w:val="00C1046A"/>
    <w:rsid w:val="00C10752"/>
    <w:rsid w:val="00C108F3"/>
    <w:rsid w:val="00C11242"/>
    <w:rsid w:val="00C1156F"/>
    <w:rsid w:val="00C11E42"/>
    <w:rsid w:val="00C11E74"/>
    <w:rsid w:val="00C124DA"/>
    <w:rsid w:val="00C12DB5"/>
    <w:rsid w:val="00C135CB"/>
    <w:rsid w:val="00C135F6"/>
    <w:rsid w:val="00C139CC"/>
    <w:rsid w:val="00C150ED"/>
    <w:rsid w:val="00C152C6"/>
    <w:rsid w:val="00C15C1F"/>
    <w:rsid w:val="00C15CF1"/>
    <w:rsid w:val="00C15D46"/>
    <w:rsid w:val="00C15EC1"/>
    <w:rsid w:val="00C16F95"/>
    <w:rsid w:val="00C17A06"/>
    <w:rsid w:val="00C202B3"/>
    <w:rsid w:val="00C20525"/>
    <w:rsid w:val="00C208DD"/>
    <w:rsid w:val="00C20EDC"/>
    <w:rsid w:val="00C221BC"/>
    <w:rsid w:val="00C22A56"/>
    <w:rsid w:val="00C231EB"/>
    <w:rsid w:val="00C23532"/>
    <w:rsid w:val="00C23AC1"/>
    <w:rsid w:val="00C24274"/>
    <w:rsid w:val="00C247A2"/>
    <w:rsid w:val="00C24B37"/>
    <w:rsid w:val="00C253B6"/>
    <w:rsid w:val="00C2593B"/>
    <w:rsid w:val="00C25F35"/>
    <w:rsid w:val="00C260CA"/>
    <w:rsid w:val="00C261FD"/>
    <w:rsid w:val="00C26390"/>
    <w:rsid w:val="00C266B0"/>
    <w:rsid w:val="00C2684A"/>
    <w:rsid w:val="00C268AE"/>
    <w:rsid w:val="00C26922"/>
    <w:rsid w:val="00C26D21"/>
    <w:rsid w:val="00C275A3"/>
    <w:rsid w:val="00C27F6D"/>
    <w:rsid w:val="00C303DA"/>
    <w:rsid w:val="00C30689"/>
    <w:rsid w:val="00C30C3E"/>
    <w:rsid w:val="00C30FC8"/>
    <w:rsid w:val="00C313AE"/>
    <w:rsid w:val="00C31F19"/>
    <w:rsid w:val="00C3234D"/>
    <w:rsid w:val="00C32818"/>
    <w:rsid w:val="00C331AF"/>
    <w:rsid w:val="00C33C19"/>
    <w:rsid w:val="00C3439D"/>
    <w:rsid w:val="00C34408"/>
    <w:rsid w:val="00C34C6A"/>
    <w:rsid w:val="00C34DE6"/>
    <w:rsid w:val="00C34EBA"/>
    <w:rsid w:val="00C3577D"/>
    <w:rsid w:val="00C35D1A"/>
    <w:rsid w:val="00C37283"/>
    <w:rsid w:val="00C37E5E"/>
    <w:rsid w:val="00C41079"/>
    <w:rsid w:val="00C415F9"/>
    <w:rsid w:val="00C41AE9"/>
    <w:rsid w:val="00C4240D"/>
    <w:rsid w:val="00C425E4"/>
    <w:rsid w:val="00C43B39"/>
    <w:rsid w:val="00C44051"/>
    <w:rsid w:val="00C44766"/>
    <w:rsid w:val="00C44A78"/>
    <w:rsid w:val="00C44CAB"/>
    <w:rsid w:val="00C44DD4"/>
    <w:rsid w:val="00C4523B"/>
    <w:rsid w:val="00C452F2"/>
    <w:rsid w:val="00C45B2D"/>
    <w:rsid w:val="00C461EE"/>
    <w:rsid w:val="00C46938"/>
    <w:rsid w:val="00C46952"/>
    <w:rsid w:val="00C46A7E"/>
    <w:rsid w:val="00C46E62"/>
    <w:rsid w:val="00C505A7"/>
    <w:rsid w:val="00C50763"/>
    <w:rsid w:val="00C50873"/>
    <w:rsid w:val="00C50D6B"/>
    <w:rsid w:val="00C51641"/>
    <w:rsid w:val="00C517DA"/>
    <w:rsid w:val="00C52AD9"/>
    <w:rsid w:val="00C530AE"/>
    <w:rsid w:val="00C53845"/>
    <w:rsid w:val="00C53A7F"/>
    <w:rsid w:val="00C53CA0"/>
    <w:rsid w:val="00C54241"/>
    <w:rsid w:val="00C542F4"/>
    <w:rsid w:val="00C55106"/>
    <w:rsid w:val="00C55E55"/>
    <w:rsid w:val="00C56222"/>
    <w:rsid w:val="00C56589"/>
    <w:rsid w:val="00C56FCC"/>
    <w:rsid w:val="00C601A9"/>
    <w:rsid w:val="00C60B1C"/>
    <w:rsid w:val="00C613F7"/>
    <w:rsid w:val="00C61407"/>
    <w:rsid w:val="00C61ABD"/>
    <w:rsid w:val="00C621F6"/>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13F4"/>
    <w:rsid w:val="00C717E8"/>
    <w:rsid w:val="00C71904"/>
    <w:rsid w:val="00C71D53"/>
    <w:rsid w:val="00C7215F"/>
    <w:rsid w:val="00C734F3"/>
    <w:rsid w:val="00C73FDC"/>
    <w:rsid w:val="00C74046"/>
    <w:rsid w:val="00C744DA"/>
    <w:rsid w:val="00C75316"/>
    <w:rsid w:val="00C762B3"/>
    <w:rsid w:val="00C7656F"/>
    <w:rsid w:val="00C76B2B"/>
    <w:rsid w:val="00C76FA9"/>
    <w:rsid w:val="00C77416"/>
    <w:rsid w:val="00C807E8"/>
    <w:rsid w:val="00C8089A"/>
    <w:rsid w:val="00C80A6A"/>
    <w:rsid w:val="00C80C0F"/>
    <w:rsid w:val="00C81DED"/>
    <w:rsid w:val="00C81F96"/>
    <w:rsid w:val="00C82B71"/>
    <w:rsid w:val="00C82ED2"/>
    <w:rsid w:val="00C82F8F"/>
    <w:rsid w:val="00C83284"/>
    <w:rsid w:val="00C84C6A"/>
    <w:rsid w:val="00C84E2F"/>
    <w:rsid w:val="00C84ED7"/>
    <w:rsid w:val="00C858B5"/>
    <w:rsid w:val="00C860AE"/>
    <w:rsid w:val="00C863C1"/>
    <w:rsid w:val="00C8649A"/>
    <w:rsid w:val="00C864E4"/>
    <w:rsid w:val="00C8695D"/>
    <w:rsid w:val="00C869DF"/>
    <w:rsid w:val="00C87004"/>
    <w:rsid w:val="00C87CEB"/>
    <w:rsid w:val="00C90536"/>
    <w:rsid w:val="00C910B1"/>
    <w:rsid w:val="00C912EC"/>
    <w:rsid w:val="00C913E2"/>
    <w:rsid w:val="00C9196B"/>
    <w:rsid w:val="00C91CA6"/>
    <w:rsid w:val="00C91E3F"/>
    <w:rsid w:val="00C9264E"/>
    <w:rsid w:val="00C927A2"/>
    <w:rsid w:val="00C93419"/>
    <w:rsid w:val="00C9425E"/>
    <w:rsid w:val="00C9452D"/>
    <w:rsid w:val="00C94ED1"/>
    <w:rsid w:val="00C955BA"/>
    <w:rsid w:val="00C95B97"/>
    <w:rsid w:val="00C961C5"/>
    <w:rsid w:val="00C96EF9"/>
    <w:rsid w:val="00C977B0"/>
    <w:rsid w:val="00C9788B"/>
    <w:rsid w:val="00CA110F"/>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A7387"/>
    <w:rsid w:val="00CA73A0"/>
    <w:rsid w:val="00CB059D"/>
    <w:rsid w:val="00CB224A"/>
    <w:rsid w:val="00CB22D4"/>
    <w:rsid w:val="00CB29C4"/>
    <w:rsid w:val="00CB2B2D"/>
    <w:rsid w:val="00CB2E6F"/>
    <w:rsid w:val="00CB320B"/>
    <w:rsid w:val="00CB3988"/>
    <w:rsid w:val="00CB39A0"/>
    <w:rsid w:val="00CB3C8D"/>
    <w:rsid w:val="00CB3E31"/>
    <w:rsid w:val="00CB3E9E"/>
    <w:rsid w:val="00CB5AEA"/>
    <w:rsid w:val="00CB5B9E"/>
    <w:rsid w:val="00CB5DE8"/>
    <w:rsid w:val="00CB6627"/>
    <w:rsid w:val="00CB6E02"/>
    <w:rsid w:val="00CB748D"/>
    <w:rsid w:val="00CC19FF"/>
    <w:rsid w:val="00CC202B"/>
    <w:rsid w:val="00CC217D"/>
    <w:rsid w:val="00CC24E2"/>
    <w:rsid w:val="00CC2818"/>
    <w:rsid w:val="00CC290F"/>
    <w:rsid w:val="00CC314E"/>
    <w:rsid w:val="00CC3191"/>
    <w:rsid w:val="00CC3565"/>
    <w:rsid w:val="00CC476A"/>
    <w:rsid w:val="00CC4CCF"/>
    <w:rsid w:val="00CC4EB9"/>
    <w:rsid w:val="00CC55EB"/>
    <w:rsid w:val="00CC5746"/>
    <w:rsid w:val="00CC6119"/>
    <w:rsid w:val="00CC65BF"/>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83D"/>
    <w:rsid w:val="00CD3AB0"/>
    <w:rsid w:val="00CD406F"/>
    <w:rsid w:val="00CD4072"/>
    <w:rsid w:val="00CD45BA"/>
    <w:rsid w:val="00CD54FB"/>
    <w:rsid w:val="00CD555E"/>
    <w:rsid w:val="00CD57A5"/>
    <w:rsid w:val="00CD5DC4"/>
    <w:rsid w:val="00CD60E5"/>
    <w:rsid w:val="00CD61E3"/>
    <w:rsid w:val="00CD69F5"/>
    <w:rsid w:val="00CD6C52"/>
    <w:rsid w:val="00CD7795"/>
    <w:rsid w:val="00CD7E43"/>
    <w:rsid w:val="00CD7ED5"/>
    <w:rsid w:val="00CE035E"/>
    <w:rsid w:val="00CE0BDF"/>
    <w:rsid w:val="00CE1008"/>
    <w:rsid w:val="00CE1195"/>
    <w:rsid w:val="00CE1FFD"/>
    <w:rsid w:val="00CE2009"/>
    <w:rsid w:val="00CE2D56"/>
    <w:rsid w:val="00CE3312"/>
    <w:rsid w:val="00CE38CA"/>
    <w:rsid w:val="00CE4E0C"/>
    <w:rsid w:val="00CE51FE"/>
    <w:rsid w:val="00CE65C7"/>
    <w:rsid w:val="00CE71DD"/>
    <w:rsid w:val="00CE745F"/>
    <w:rsid w:val="00CE74CB"/>
    <w:rsid w:val="00CE78F1"/>
    <w:rsid w:val="00CE7A00"/>
    <w:rsid w:val="00CE7DD9"/>
    <w:rsid w:val="00CF0450"/>
    <w:rsid w:val="00CF092F"/>
    <w:rsid w:val="00CF11A9"/>
    <w:rsid w:val="00CF1BAB"/>
    <w:rsid w:val="00CF1E42"/>
    <w:rsid w:val="00CF20AF"/>
    <w:rsid w:val="00CF224B"/>
    <w:rsid w:val="00CF2E14"/>
    <w:rsid w:val="00CF41AA"/>
    <w:rsid w:val="00CF4B46"/>
    <w:rsid w:val="00CF4C2C"/>
    <w:rsid w:val="00CF5024"/>
    <w:rsid w:val="00CF561D"/>
    <w:rsid w:val="00CF56F0"/>
    <w:rsid w:val="00CF5DCE"/>
    <w:rsid w:val="00CF6632"/>
    <w:rsid w:val="00CF6669"/>
    <w:rsid w:val="00CF66D9"/>
    <w:rsid w:val="00CF6780"/>
    <w:rsid w:val="00CF703F"/>
    <w:rsid w:val="00CF7096"/>
    <w:rsid w:val="00CF7699"/>
    <w:rsid w:val="00CF7AFD"/>
    <w:rsid w:val="00CF7D38"/>
    <w:rsid w:val="00D005CB"/>
    <w:rsid w:val="00D007CB"/>
    <w:rsid w:val="00D008D0"/>
    <w:rsid w:val="00D00C81"/>
    <w:rsid w:val="00D015E1"/>
    <w:rsid w:val="00D017C7"/>
    <w:rsid w:val="00D01A49"/>
    <w:rsid w:val="00D02525"/>
    <w:rsid w:val="00D02652"/>
    <w:rsid w:val="00D030D2"/>
    <w:rsid w:val="00D03501"/>
    <w:rsid w:val="00D03FE5"/>
    <w:rsid w:val="00D0407B"/>
    <w:rsid w:val="00D04B5A"/>
    <w:rsid w:val="00D04C0E"/>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12FC"/>
    <w:rsid w:val="00D21355"/>
    <w:rsid w:val="00D216E4"/>
    <w:rsid w:val="00D22694"/>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E69"/>
    <w:rsid w:val="00D31F54"/>
    <w:rsid w:val="00D32361"/>
    <w:rsid w:val="00D32FE9"/>
    <w:rsid w:val="00D331B8"/>
    <w:rsid w:val="00D3445C"/>
    <w:rsid w:val="00D35077"/>
    <w:rsid w:val="00D35405"/>
    <w:rsid w:val="00D36008"/>
    <w:rsid w:val="00D361B4"/>
    <w:rsid w:val="00D364B7"/>
    <w:rsid w:val="00D36CFF"/>
    <w:rsid w:val="00D36E17"/>
    <w:rsid w:val="00D37611"/>
    <w:rsid w:val="00D37AFE"/>
    <w:rsid w:val="00D37DE2"/>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512E"/>
    <w:rsid w:val="00D45677"/>
    <w:rsid w:val="00D459EC"/>
    <w:rsid w:val="00D45BA9"/>
    <w:rsid w:val="00D45C28"/>
    <w:rsid w:val="00D46EB0"/>
    <w:rsid w:val="00D478F6"/>
    <w:rsid w:val="00D47EE9"/>
    <w:rsid w:val="00D5035F"/>
    <w:rsid w:val="00D50553"/>
    <w:rsid w:val="00D51EA5"/>
    <w:rsid w:val="00D51EBF"/>
    <w:rsid w:val="00D51FA0"/>
    <w:rsid w:val="00D5215F"/>
    <w:rsid w:val="00D521B0"/>
    <w:rsid w:val="00D529FC"/>
    <w:rsid w:val="00D52C05"/>
    <w:rsid w:val="00D5388E"/>
    <w:rsid w:val="00D53C9F"/>
    <w:rsid w:val="00D53E19"/>
    <w:rsid w:val="00D53F12"/>
    <w:rsid w:val="00D545D6"/>
    <w:rsid w:val="00D5529E"/>
    <w:rsid w:val="00D554D5"/>
    <w:rsid w:val="00D55C42"/>
    <w:rsid w:val="00D56378"/>
    <w:rsid w:val="00D56A2F"/>
    <w:rsid w:val="00D5787B"/>
    <w:rsid w:val="00D57C7B"/>
    <w:rsid w:val="00D6059D"/>
    <w:rsid w:val="00D60694"/>
    <w:rsid w:val="00D60C3A"/>
    <w:rsid w:val="00D60C46"/>
    <w:rsid w:val="00D60EB2"/>
    <w:rsid w:val="00D611BA"/>
    <w:rsid w:val="00D618BC"/>
    <w:rsid w:val="00D61B93"/>
    <w:rsid w:val="00D61EFE"/>
    <w:rsid w:val="00D627BD"/>
    <w:rsid w:val="00D62932"/>
    <w:rsid w:val="00D62CBC"/>
    <w:rsid w:val="00D62E1A"/>
    <w:rsid w:val="00D62E75"/>
    <w:rsid w:val="00D63B3F"/>
    <w:rsid w:val="00D64D15"/>
    <w:rsid w:val="00D65552"/>
    <w:rsid w:val="00D65B01"/>
    <w:rsid w:val="00D66070"/>
    <w:rsid w:val="00D662AC"/>
    <w:rsid w:val="00D66774"/>
    <w:rsid w:val="00D6745E"/>
    <w:rsid w:val="00D67A8F"/>
    <w:rsid w:val="00D67CB2"/>
    <w:rsid w:val="00D700BF"/>
    <w:rsid w:val="00D7074E"/>
    <w:rsid w:val="00D70B74"/>
    <w:rsid w:val="00D70BFF"/>
    <w:rsid w:val="00D70E70"/>
    <w:rsid w:val="00D71615"/>
    <w:rsid w:val="00D71D60"/>
    <w:rsid w:val="00D72108"/>
    <w:rsid w:val="00D72AD0"/>
    <w:rsid w:val="00D72BA7"/>
    <w:rsid w:val="00D72EB8"/>
    <w:rsid w:val="00D73B2C"/>
    <w:rsid w:val="00D75F6B"/>
    <w:rsid w:val="00D76CC3"/>
    <w:rsid w:val="00D77341"/>
    <w:rsid w:val="00D77458"/>
    <w:rsid w:val="00D77596"/>
    <w:rsid w:val="00D77B68"/>
    <w:rsid w:val="00D77CD8"/>
    <w:rsid w:val="00D800CD"/>
    <w:rsid w:val="00D80372"/>
    <w:rsid w:val="00D80627"/>
    <w:rsid w:val="00D8063C"/>
    <w:rsid w:val="00D8074E"/>
    <w:rsid w:val="00D817FA"/>
    <w:rsid w:val="00D82F2B"/>
    <w:rsid w:val="00D83972"/>
    <w:rsid w:val="00D83E43"/>
    <w:rsid w:val="00D83F84"/>
    <w:rsid w:val="00D84033"/>
    <w:rsid w:val="00D84571"/>
    <w:rsid w:val="00D853A3"/>
    <w:rsid w:val="00D85F78"/>
    <w:rsid w:val="00D85FBA"/>
    <w:rsid w:val="00D8676F"/>
    <w:rsid w:val="00D87A98"/>
    <w:rsid w:val="00D9075C"/>
    <w:rsid w:val="00D90D3F"/>
    <w:rsid w:val="00D91338"/>
    <w:rsid w:val="00D91E70"/>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B5B"/>
    <w:rsid w:val="00DA1CB9"/>
    <w:rsid w:val="00DA27D7"/>
    <w:rsid w:val="00DA2CEC"/>
    <w:rsid w:val="00DA2FAA"/>
    <w:rsid w:val="00DA36A0"/>
    <w:rsid w:val="00DA3990"/>
    <w:rsid w:val="00DA3AE5"/>
    <w:rsid w:val="00DA4665"/>
    <w:rsid w:val="00DA4809"/>
    <w:rsid w:val="00DA4833"/>
    <w:rsid w:val="00DA4BD8"/>
    <w:rsid w:val="00DA4C12"/>
    <w:rsid w:val="00DA4D27"/>
    <w:rsid w:val="00DA51CC"/>
    <w:rsid w:val="00DA5234"/>
    <w:rsid w:val="00DA5A6D"/>
    <w:rsid w:val="00DA63D6"/>
    <w:rsid w:val="00DA6C62"/>
    <w:rsid w:val="00DA70ED"/>
    <w:rsid w:val="00DA71B6"/>
    <w:rsid w:val="00DA7226"/>
    <w:rsid w:val="00DA74DB"/>
    <w:rsid w:val="00DA77F0"/>
    <w:rsid w:val="00DA7BF1"/>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0E82"/>
    <w:rsid w:val="00DC1463"/>
    <w:rsid w:val="00DC1689"/>
    <w:rsid w:val="00DC182E"/>
    <w:rsid w:val="00DC1836"/>
    <w:rsid w:val="00DC1DB6"/>
    <w:rsid w:val="00DC1DE5"/>
    <w:rsid w:val="00DC1EBC"/>
    <w:rsid w:val="00DC24C7"/>
    <w:rsid w:val="00DC2D1E"/>
    <w:rsid w:val="00DC3A64"/>
    <w:rsid w:val="00DC3A77"/>
    <w:rsid w:val="00DC3DE1"/>
    <w:rsid w:val="00DC4828"/>
    <w:rsid w:val="00DC4ECC"/>
    <w:rsid w:val="00DC4F8A"/>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A06"/>
    <w:rsid w:val="00DD5A4E"/>
    <w:rsid w:val="00DD5D5A"/>
    <w:rsid w:val="00DD5E72"/>
    <w:rsid w:val="00DD6235"/>
    <w:rsid w:val="00DD67E4"/>
    <w:rsid w:val="00DD7D73"/>
    <w:rsid w:val="00DE052F"/>
    <w:rsid w:val="00DE0B3D"/>
    <w:rsid w:val="00DE1045"/>
    <w:rsid w:val="00DE17DD"/>
    <w:rsid w:val="00DE28B2"/>
    <w:rsid w:val="00DE2C78"/>
    <w:rsid w:val="00DE301E"/>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3085"/>
    <w:rsid w:val="00DF3697"/>
    <w:rsid w:val="00DF38E6"/>
    <w:rsid w:val="00DF3A87"/>
    <w:rsid w:val="00DF3B2D"/>
    <w:rsid w:val="00DF4177"/>
    <w:rsid w:val="00DF472D"/>
    <w:rsid w:val="00DF48F7"/>
    <w:rsid w:val="00DF617A"/>
    <w:rsid w:val="00DF6879"/>
    <w:rsid w:val="00DF7470"/>
    <w:rsid w:val="00DF7520"/>
    <w:rsid w:val="00DF77EC"/>
    <w:rsid w:val="00DF79A8"/>
    <w:rsid w:val="00DF79E1"/>
    <w:rsid w:val="00DF7C07"/>
    <w:rsid w:val="00E00B96"/>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C9E"/>
    <w:rsid w:val="00E04DC9"/>
    <w:rsid w:val="00E05345"/>
    <w:rsid w:val="00E058B2"/>
    <w:rsid w:val="00E060DD"/>
    <w:rsid w:val="00E064BB"/>
    <w:rsid w:val="00E0698E"/>
    <w:rsid w:val="00E06F41"/>
    <w:rsid w:val="00E07C16"/>
    <w:rsid w:val="00E07C3F"/>
    <w:rsid w:val="00E10739"/>
    <w:rsid w:val="00E13270"/>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80F"/>
    <w:rsid w:val="00E26DE0"/>
    <w:rsid w:val="00E270AD"/>
    <w:rsid w:val="00E27A0B"/>
    <w:rsid w:val="00E27B20"/>
    <w:rsid w:val="00E3047A"/>
    <w:rsid w:val="00E30C34"/>
    <w:rsid w:val="00E31028"/>
    <w:rsid w:val="00E314FD"/>
    <w:rsid w:val="00E31631"/>
    <w:rsid w:val="00E31A75"/>
    <w:rsid w:val="00E31B61"/>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C3"/>
    <w:rsid w:val="00E36FEE"/>
    <w:rsid w:val="00E37BBE"/>
    <w:rsid w:val="00E41401"/>
    <w:rsid w:val="00E418A1"/>
    <w:rsid w:val="00E41A4A"/>
    <w:rsid w:val="00E41E8F"/>
    <w:rsid w:val="00E42195"/>
    <w:rsid w:val="00E42843"/>
    <w:rsid w:val="00E42D7A"/>
    <w:rsid w:val="00E42F88"/>
    <w:rsid w:val="00E434EC"/>
    <w:rsid w:val="00E44331"/>
    <w:rsid w:val="00E447CB"/>
    <w:rsid w:val="00E45757"/>
    <w:rsid w:val="00E470A7"/>
    <w:rsid w:val="00E47185"/>
    <w:rsid w:val="00E471F9"/>
    <w:rsid w:val="00E472A4"/>
    <w:rsid w:val="00E47311"/>
    <w:rsid w:val="00E475A6"/>
    <w:rsid w:val="00E47931"/>
    <w:rsid w:val="00E47EE0"/>
    <w:rsid w:val="00E503B1"/>
    <w:rsid w:val="00E503C4"/>
    <w:rsid w:val="00E512A8"/>
    <w:rsid w:val="00E51AEA"/>
    <w:rsid w:val="00E5285D"/>
    <w:rsid w:val="00E5352F"/>
    <w:rsid w:val="00E538E8"/>
    <w:rsid w:val="00E54207"/>
    <w:rsid w:val="00E542B1"/>
    <w:rsid w:val="00E54550"/>
    <w:rsid w:val="00E545E9"/>
    <w:rsid w:val="00E552AA"/>
    <w:rsid w:val="00E563B3"/>
    <w:rsid w:val="00E563B8"/>
    <w:rsid w:val="00E56402"/>
    <w:rsid w:val="00E574A4"/>
    <w:rsid w:val="00E57AE9"/>
    <w:rsid w:val="00E57D04"/>
    <w:rsid w:val="00E60024"/>
    <w:rsid w:val="00E6048F"/>
    <w:rsid w:val="00E60AF9"/>
    <w:rsid w:val="00E6187D"/>
    <w:rsid w:val="00E61909"/>
    <w:rsid w:val="00E61A63"/>
    <w:rsid w:val="00E6243C"/>
    <w:rsid w:val="00E625BD"/>
    <w:rsid w:val="00E6482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AF9"/>
    <w:rsid w:val="00E7243A"/>
    <w:rsid w:val="00E727AD"/>
    <w:rsid w:val="00E72932"/>
    <w:rsid w:val="00E7315B"/>
    <w:rsid w:val="00E73165"/>
    <w:rsid w:val="00E73D27"/>
    <w:rsid w:val="00E73D71"/>
    <w:rsid w:val="00E743DA"/>
    <w:rsid w:val="00E74693"/>
    <w:rsid w:val="00E766B5"/>
    <w:rsid w:val="00E76A85"/>
    <w:rsid w:val="00E77839"/>
    <w:rsid w:val="00E77B00"/>
    <w:rsid w:val="00E808BE"/>
    <w:rsid w:val="00E80F5A"/>
    <w:rsid w:val="00E81441"/>
    <w:rsid w:val="00E815B8"/>
    <w:rsid w:val="00E8202A"/>
    <w:rsid w:val="00E820FE"/>
    <w:rsid w:val="00E826AE"/>
    <w:rsid w:val="00E826C5"/>
    <w:rsid w:val="00E82A80"/>
    <w:rsid w:val="00E82ABD"/>
    <w:rsid w:val="00E82C26"/>
    <w:rsid w:val="00E8418A"/>
    <w:rsid w:val="00E841F3"/>
    <w:rsid w:val="00E8435A"/>
    <w:rsid w:val="00E844FC"/>
    <w:rsid w:val="00E8455C"/>
    <w:rsid w:val="00E86266"/>
    <w:rsid w:val="00E86E5A"/>
    <w:rsid w:val="00E87564"/>
    <w:rsid w:val="00E87E30"/>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3B45"/>
    <w:rsid w:val="00EA3BA3"/>
    <w:rsid w:val="00EA4062"/>
    <w:rsid w:val="00EA5B59"/>
    <w:rsid w:val="00EA612A"/>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6ED1"/>
    <w:rsid w:val="00EC7579"/>
    <w:rsid w:val="00EC7C72"/>
    <w:rsid w:val="00ED04A0"/>
    <w:rsid w:val="00ED0591"/>
    <w:rsid w:val="00ED060A"/>
    <w:rsid w:val="00ED0A6D"/>
    <w:rsid w:val="00ED0EAC"/>
    <w:rsid w:val="00ED0FBE"/>
    <w:rsid w:val="00ED204E"/>
    <w:rsid w:val="00ED2108"/>
    <w:rsid w:val="00ED214C"/>
    <w:rsid w:val="00ED23C1"/>
    <w:rsid w:val="00ED3EE4"/>
    <w:rsid w:val="00ED4275"/>
    <w:rsid w:val="00ED47A8"/>
    <w:rsid w:val="00ED4DB4"/>
    <w:rsid w:val="00ED4F5E"/>
    <w:rsid w:val="00ED5104"/>
    <w:rsid w:val="00ED5382"/>
    <w:rsid w:val="00ED64A9"/>
    <w:rsid w:val="00ED660A"/>
    <w:rsid w:val="00ED67C9"/>
    <w:rsid w:val="00ED760F"/>
    <w:rsid w:val="00EE03BB"/>
    <w:rsid w:val="00EE07F2"/>
    <w:rsid w:val="00EE0942"/>
    <w:rsid w:val="00EE0AD4"/>
    <w:rsid w:val="00EE0ED8"/>
    <w:rsid w:val="00EE10A6"/>
    <w:rsid w:val="00EE1A82"/>
    <w:rsid w:val="00EE268E"/>
    <w:rsid w:val="00EE2B44"/>
    <w:rsid w:val="00EE3318"/>
    <w:rsid w:val="00EE37B9"/>
    <w:rsid w:val="00EE4921"/>
    <w:rsid w:val="00EE4963"/>
    <w:rsid w:val="00EE4DFB"/>
    <w:rsid w:val="00EE514C"/>
    <w:rsid w:val="00EE57EE"/>
    <w:rsid w:val="00EE5DA6"/>
    <w:rsid w:val="00EE5E71"/>
    <w:rsid w:val="00EE5F76"/>
    <w:rsid w:val="00EE611D"/>
    <w:rsid w:val="00EE6547"/>
    <w:rsid w:val="00EE67B7"/>
    <w:rsid w:val="00EE7102"/>
    <w:rsid w:val="00EE7289"/>
    <w:rsid w:val="00EF0692"/>
    <w:rsid w:val="00EF16B0"/>
    <w:rsid w:val="00EF17B1"/>
    <w:rsid w:val="00EF1B34"/>
    <w:rsid w:val="00EF227B"/>
    <w:rsid w:val="00EF2634"/>
    <w:rsid w:val="00EF2C32"/>
    <w:rsid w:val="00EF380C"/>
    <w:rsid w:val="00EF44FE"/>
    <w:rsid w:val="00EF44FF"/>
    <w:rsid w:val="00EF4699"/>
    <w:rsid w:val="00EF58B3"/>
    <w:rsid w:val="00EF76B1"/>
    <w:rsid w:val="00EF79F9"/>
    <w:rsid w:val="00F00092"/>
    <w:rsid w:val="00F0029C"/>
    <w:rsid w:val="00F006FC"/>
    <w:rsid w:val="00F0086D"/>
    <w:rsid w:val="00F00B58"/>
    <w:rsid w:val="00F00B66"/>
    <w:rsid w:val="00F011D4"/>
    <w:rsid w:val="00F01392"/>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1021"/>
    <w:rsid w:val="00F110C5"/>
    <w:rsid w:val="00F11216"/>
    <w:rsid w:val="00F1163C"/>
    <w:rsid w:val="00F11B9C"/>
    <w:rsid w:val="00F11E9F"/>
    <w:rsid w:val="00F11F69"/>
    <w:rsid w:val="00F12BF7"/>
    <w:rsid w:val="00F133AD"/>
    <w:rsid w:val="00F1353B"/>
    <w:rsid w:val="00F14A0B"/>
    <w:rsid w:val="00F14B09"/>
    <w:rsid w:val="00F151A2"/>
    <w:rsid w:val="00F15EFF"/>
    <w:rsid w:val="00F16210"/>
    <w:rsid w:val="00F166E9"/>
    <w:rsid w:val="00F16A6F"/>
    <w:rsid w:val="00F16B4A"/>
    <w:rsid w:val="00F16D3A"/>
    <w:rsid w:val="00F16EAF"/>
    <w:rsid w:val="00F17144"/>
    <w:rsid w:val="00F2009E"/>
    <w:rsid w:val="00F2029D"/>
    <w:rsid w:val="00F202BE"/>
    <w:rsid w:val="00F209A8"/>
    <w:rsid w:val="00F20BA7"/>
    <w:rsid w:val="00F20FDB"/>
    <w:rsid w:val="00F219E3"/>
    <w:rsid w:val="00F22035"/>
    <w:rsid w:val="00F2211C"/>
    <w:rsid w:val="00F237A1"/>
    <w:rsid w:val="00F23863"/>
    <w:rsid w:val="00F23CA7"/>
    <w:rsid w:val="00F241D9"/>
    <w:rsid w:val="00F2560A"/>
    <w:rsid w:val="00F2605F"/>
    <w:rsid w:val="00F26065"/>
    <w:rsid w:val="00F26174"/>
    <w:rsid w:val="00F26765"/>
    <w:rsid w:val="00F26DE2"/>
    <w:rsid w:val="00F274E9"/>
    <w:rsid w:val="00F2795B"/>
    <w:rsid w:val="00F30110"/>
    <w:rsid w:val="00F302DD"/>
    <w:rsid w:val="00F303D3"/>
    <w:rsid w:val="00F30480"/>
    <w:rsid w:val="00F30790"/>
    <w:rsid w:val="00F3083F"/>
    <w:rsid w:val="00F30A3B"/>
    <w:rsid w:val="00F31FF1"/>
    <w:rsid w:val="00F32482"/>
    <w:rsid w:val="00F32705"/>
    <w:rsid w:val="00F32B49"/>
    <w:rsid w:val="00F33100"/>
    <w:rsid w:val="00F33441"/>
    <w:rsid w:val="00F33AFB"/>
    <w:rsid w:val="00F3444E"/>
    <w:rsid w:val="00F34775"/>
    <w:rsid w:val="00F34A57"/>
    <w:rsid w:val="00F35827"/>
    <w:rsid w:val="00F35D80"/>
    <w:rsid w:val="00F36030"/>
    <w:rsid w:val="00F36068"/>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41"/>
    <w:rsid w:val="00F42EE6"/>
    <w:rsid w:val="00F42FD5"/>
    <w:rsid w:val="00F43435"/>
    <w:rsid w:val="00F43E1D"/>
    <w:rsid w:val="00F44B57"/>
    <w:rsid w:val="00F44CFD"/>
    <w:rsid w:val="00F4527D"/>
    <w:rsid w:val="00F4540F"/>
    <w:rsid w:val="00F45E05"/>
    <w:rsid w:val="00F4618F"/>
    <w:rsid w:val="00F46E6B"/>
    <w:rsid w:val="00F46EAA"/>
    <w:rsid w:val="00F4745D"/>
    <w:rsid w:val="00F475B7"/>
    <w:rsid w:val="00F478F1"/>
    <w:rsid w:val="00F47A55"/>
    <w:rsid w:val="00F47F24"/>
    <w:rsid w:val="00F50D21"/>
    <w:rsid w:val="00F51164"/>
    <w:rsid w:val="00F51872"/>
    <w:rsid w:val="00F51A10"/>
    <w:rsid w:val="00F52371"/>
    <w:rsid w:val="00F5250C"/>
    <w:rsid w:val="00F528EA"/>
    <w:rsid w:val="00F52AA0"/>
    <w:rsid w:val="00F5408D"/>
    <w:rsid w:val="00F540C3"/>
    <w:rsid w:val="00F55305"/>
    <w:rsid w:val="00F56007"/>
    <w:rsid w:val="00F56835"/>
    <w:rsid w:val="00F5749F"/>
    <w:rsid w:val="00F5756A"/>
    <w:rsid w:val="00F606AC"/>
    <w:rsid w:val="00F60CB3"/>
    <w:rsid w:val="00F60CFE"/>
    <w:rsid w:val="00F613BF"/>
    <w:rsid w:val="00F613CD"/>
    <w:rsid w:val="00F61760"/>
    <w:rsid w:val="00F61CC2"/>
    <w:rsid w:val="00F62279"/>
    <w:rsid w:val="00F626FD"/>
    <w:rsid w:val="00F62987"/>
    <w:rsid w:val="00F62A39"/>
    <w:rsid w:val="00F62E02"/>
    <w:rsid w:val="00F63996"/>
    <w:rsid w:val="00F63C34"/>
    <w:rsid w:val="00F644D0"/>
    <w:rsid w:val="00F64718"/>
    <w:rsid w:val="00F64796"/>
    <w:rsid w:val="00F64B1D"/>
    <w:rsid w:val="00F65073"/>
    <w:rsid w:val="00F657D3"/>
    <w:rsid w:val="00F65898"/>
    <w:rsid w:val="00F659E3"/>
    <w:rsid w:val="00F65E45"/>
    <w:rsid w:val="00F65E5A"/>
    <w:rsid w:val="00F6669E"/>
    <w:rsid w:val="00F678B7"/>
    <w:rsid w:val="00F7168F"/>
    <w:rsid w:val="00F716C6"/>
    <w:rsid w:val="00F71AAE"/>
    <w:rsid w:val="00F7202B"/>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77626"/>
    <w:rsid w:val="00F8032A"/>
    <w:rsid w:val="00F803F3"/>
    <w:rsid w:val="00F81DA8"/>
    <w:rsid w:val="00F81DFD"/>
    <w:rsid w:val="00F82066"/>
    <w:rsid w:val="00F82133"/>
    <w:rsid w:val="00F84936"/>
    <w:rsid w:val="00F84C6F"/>
    <w:rsid w:val="00F85107"/>
    <w:rsid w:val="00F85431"/>
    <w:rsid w:val="00F856F9"/>
    <w:rsid w:val="00F9001B"/>
    <w:rsid w:val="00F908AC"/>
    <w:rsid w:val="00F909DA"/>
    <w:rsid w:val="00F910E3"/>
    <w:rsid w:val="00F91327"/>
    <w:rsid w:val="00F9153E"/>
    <w:rsid w:val="00F92340"/>
    <w:rsid w:val="00F9245A"/>
    <w:rsid w:val="00F9350F"/>
    <w:rsid w:val="00F93AB6"/>
    <w:rsid w:val="00F93BE5"/>
    <w:rsid w:val="00F9515F"/>
    <w:rsid w:val="00F95438"/>
    <w:rsid w:val="00F9615D"/>
    <w:rsid w:val="00F96D8C"/>
    <w:rsid w:val="00F96DB0"/>
    <w:rsid w:val="00F96DFE"/>
    <w:rsid w:val="00F97441"/>
    <w:rsid w:val="00F97675"/>
    <w:rsid w:val="00F97B33"/>
    <w:rsid w:val="00F97F89"/>
    <w:rsid w:val="00FA0513"/>
    <w:rsid w:val="00FA08B7"/>
    <w:rsid w:val="00FA0CED"/>
    <w:rsid w:val="00FA129C"/>
    <w:rsid w:val="00FA1DEE"/>
    <w:rsid w:val="00FA223B"/>
    <w:rsid w:val="00FA251B"/>
    <w:rsid w:val="00FA3553"/>
    <w:rsid w:val="00FA3575"/>
    <w:rsid w:val="00FA471A"/>
    <w:rsid w:val="00FA47EE"/>
    <w:rsid w:val="00FA4A75"/>
    <w:rsid w:val="00FA587A"/>
    <w:rsid w:val="00FA5E05"/>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6EF7"/>
    <w:rsid w:val="00FB75CE"/>
    <w:rsid w:val="00FC0084"/>
    <w:rsid w:val="00FC016C"/>
    <w:rsid w:val="00FC0D81"/>
    <w:rsid w:val="00FC0F33"/>
    <w:rsid w:val="00FC18F7"/>
    <w:rsid w:val="00FC1AD8"/>
    <w:rsid w:val="00FC1D32"/>
    <w:rsid w:val="00FC25AF"/>
    <w:rsid w:val="00FC2662"/>
    <w:rsid w:val="00FC2705"/>
    <w:rsid w:val="00FC29D0"/>
    <w:rsid w:val="00FC2CD9"/>
    <w:rsid w:val="00FC3069"/>
    <w:rsid w:val="00FC3160"/>
    <w:rsid w:val="00FC331A"/>
    <w:rsid w:val="00FC3343"/>
    <w:rsid w:val="00FC3505"/>
    <w:rsid w:val="00FC39DA"/>
    <w:rsid w:val="00FC3B9A"/>
    <w:rsid w:val="00FC3C36"/>
    <w:rsid w:val="00FC4DA2"/>
    <w:rsid w:val="00FC4E72"/>
    <w:rsid w:val="00FC50CD"/>
    <w:rsid w:val="00FC533C"/>
    <w:rsid w:val="00FC5918"/>
    <w:rsid w:val="00FC5B64"/>
    <w:rsid w:val="00FC5BA8"/>
    <w:rsid w:val="00FC5E42"/>
    <w:rsid w:val="00FC5F0B"/>
    <w:rsid w:val="00FC5F9B"/>
    <w:rsid w:val="00FC686F"/>
    <w:rsid w:val="00FC6894"/>
    <w:rsid w:val="00FC6D28"/>
    <w:rsid w:val="00FC7BE2"/>
    <w:rsid w:val="00FD006C"/>
    <w:rsid w:val="00FD1F19"/>
    <w:rsid w:val="00FD1F52"/>
    <w:rsid w:val="00FD2132"/>
    <w:rsid w:val="00FD225B"/>
    <w:rsid w:val="00FD326C"/>
    <w:rsid w:val="00FD45CE"/>
    <w:rsid w:val="00FD461A"/>
    <w:rsid w:val="00FD4CBB"/>
    <w:rsid w:val="00FD5317"/>
    <w:rsid w:val="00FD5788"/>
    <w:rsid w:val="00FD5BFE"/>
    <w:rsid w:val="00FD64ED"/>
    <w:rsid w:val="00FD76E5"/>
    <w:rsid w:val="00FE23B4"/>
    <w:rsid w:val="00FE2678"/>
    <w:rsid w:val="00FE2BF2"/>
    <w:rsid w:val="00FE2DC5"/>
    <w:rsid w:val="00FE300E"/>
    <w:rsid w:val="00FE3567"/>
    <w:rsid w:val="00FE379E"/>
    <w:rsid w:val="00FE3DA5"/>
    <w:rsid w:val="00FE4094"/>
    <w:rsid w:val="00FE416E"/>
    <w:rsid w:val="00FE45DB"/>
    <w:rsid w:val="00FE685E"/>
    <w:rsid w:val="00FE68F0"/>
    <w:rsid w:val="00FE781C"/>
    <w:rsid w:val="00FE7BB0"/>
    <w:rsid w:val="00FF0151"/>
    <w:rsid w:val="00FF04A3"/>
    <w:rsid w:val="00FF0A1C"/>
    <w:rsid w:val="00FF11B9"/>
    <w:rsid w:val="00FF1B28"/>
    <w:rsid w:val="00FF1F7E"/>
    <w:rsid w:val="00FF1F91"/>
    <w:rsid w:val="00FF1F95"/>
    <w:rsid w:val="00FF27CD"/>
    <w:rsid w:val="00FF297D"/>
    <w:rsid w:val="00FF2F37"/>
    <w:rsid w:val="00FF39FF"/>
    <w:rsid w:val="00FF3E4A"/>
    <w:rsid w:val="00FF3EAF"/>
    <w:rsid w:val="00FF3F9F"/>
    <w:rsid w:val="00FF3FE9"/>
    <w:rsid w:val="00FF3FF9"/>
    <w:rsid w:val="00FF408A"/>
    <w:rsid w:val="00FF433A"/>
    <w:rsid w:val="00FF47E4"/>
    <w:rsid w:val="00FF4F8C"/>
    <w:rsid w:val="00FF62D1"/>
    <w:rsid w:val="00FF652A"/>
    <w:rsid w:val="00FF665D"/>
    <w:rsid w:val="00FF6673"/>
    <w:rsid w:val="00FF6850"/>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50B757F6-1DF8-4C78-AFCE-B3D388D5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99577E"/>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25"/>
      </w:numPr>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2236A-AA87-462E-A492-058211A6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8</Pages>
  <Words>3667</Words>
  <Characters>20904</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88</cp:revision>
  <cp:lastPrinted>2013-10-30T13:46:00Z</cp:lastPrinted>
  <dcterms:created xsi:type="dcterms:W3CDTF">2025-03-28T12:17:00Z</dcterms:created>
  <dcterms:modified xsi:type="dcterms:W3CDTF">2025-05-09T12:54:00Z</dcterms:modified>
</cp:coreProperties>
</file>